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484FEE" w14:textId="77777777" w:rsidR="00E709D9" w:rsidRDefault="00DE730A">
      <w:pPr>
        <w:pStyle w:val="Heading1"/>
        <w:spacing w:before="260" w:after="300"/>
        <w:jc w:val="center"/>
        <w:rPr>
          <w:rFonts w:ascii="方正大标宋简体" w:eastAsia="方正大标宋简体"/>
          <w:b w:val="0"/>
          <w:sz w:val="50"/>
          <w:szCs w:val="50"/>
        </w:rPr>
      </w:pPr>
      <w:r>
        <w:rPr>
          <w:rFonts w:ascii="方正大标宋简体" w:eastAsia="方正大标宋简体" w:hint="eastAsia"/>
          <w:b w:val="0"/>
          <w:noProof/>
          <w:sz w:val="50"/>
          <w:szCs w:val="50"/>
        </w:rPr>
        <mc:AlternateContent>
          <mc:Choice Requires="wps">
            <w:drawing>
              <wp:anchor distT="0" distB="0" distL="114300" distR="114300" simplePos="0" relativeHeight="251662336" behindDoc="0" locked="0" layoutInCell="1" allowOverlap="1" wp14:anchorId="2AD53009" wp14:editId="4FA092D9">
                <wp:simplePos x="0" y="0"/>
                <wp:positionH relativeFrom="column">
                  <wp:posOffset>-156845</wp:posOffset>
                </wp:positionH>
                <wp:positionV relativeFrom="paragraph">
                  <wp:posOffset>-349250</wp:posOffset>
                </wp:positionV>
                <wp:extent cx="866775" cy="254635"/>
                <wp:effectExtent l="0" t="0" r="0" b="0"/>
                <wp:wrapNone/>
                <wp:docPr id="1" name="矩形 1"/>
                <wp:cNvGraphicFramePr/>
                <a:graphic xmlns:a="http://schemas.openxmlformats.org/drawingml/2006/main">
                  <a:graphicData uri="http://schemas.microsoft.com/office/word/2010/wordprocessingShape">
                    <wps:wsp>
                      <wps:cNvSpPr/>
                      <wps:spPr>
                        <a:xfrm>
                          <a:off x="0" y="0"/>
                          <a:ext cx="866692" cy="254441"/>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02371B" w14:textId="77777777" w:rsidR="00E709D9" w:rsidRDefault="00DE730A">
                            <w:pPr>
                              <w:jc w:val="center"/>
                              <w:rPr>
                                <w:rFonts w:ascii="黑体" w:eastAsia="黑体" w:hAnsi="黑体"/>
                                <w:sz w:val="18"/>
                                <w:szCs w:val="18"/>
                              </w:rPr>
                            </w:pPr>
                            <w:r>
                              <w:rPr>
                                <w:rFonts w:ascii="黑体" w:eastAsia="黑体" w:hAnsi="黑体" w:hint="eastAsia"/>
                                <w:sz w:val="18"/>
                                <w:szCs w:val="18"/>
                              </w:rPr>
                              <w:t>邀请</w:t>
                            </w:r>
                            <w:r>
                              <w:rPr>
                                <w:rFonts w:ascii="黑体" w:eastAsia="黑体" w:hAnsi="黑体"/>
                                <w:sz w:val="18"/>
                                <w:szCs w:val="18"/>
                              </w:rPr>
                              <w:t>函</w:t>
                            </w:r>
                            <w:r>
                              <w:rPr>
                                <w:rFonts w:ascii="黑体" w:eastAsia="黑体" w:hAnsi="黑体" w:hint="eastAsia"/>
                                <w:sz w:val="18"/>
                                <w:szCs w:val="18"/>
                              </w:rPr>
                              <w:t>专</w:t>
                            </w:r>
                            <w:r>
                              <w:rPr>
                                <w:rFonts w:ascii="黑体" w:eastAsia="黑体" w:hAnsi="黑体"/>
                                <w:sz w:val="18"/>
                                <w:szCs w:val="18"/>
                              </w:rPr>
                              <w:t>用</w:t>
                            </w:r>
                          </w:p>
                        </w:txbxContent>
                      </wps:txbx>
                      <wps:bodyPr rot="0" spcFirstLastPara="0" vertOverflow="overflow" horzOverflow="overflow" vert="horz" wrap="square" lIns="0" tIns="0" rIns="0" bIns="0" numCol="1" spcCol="0" rtlCol="0" fromWordArt="0" anchor="ctr" anchorCtr="0" forceAA="0" compatLnSpc="1">
                        <a:noAutofit/>
                      </wps:bodyPr>
                    </wps:wsp>
                  </a:graphicData>
                </a:graphic>
              </wp:anchor>
            </w:drawing>
          </mc:Choice>
          <mc:Fallback>
            <w:pict>
              <v:rect w14:anchorId="2AD53009" id="矩形 1" o:spid="_x0000_s1026" style="position:absolute;left:0;text-align:left;margin-left:-12.35pt;margin-top:-27.5pt;width:68.25pt;height:20.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" fillcolor="#5b9bd5 [3204]" stroked="f" strokeweight="1pt">
                <v:textbox inset="0,0,0,0">
                  <w:txbxContent>
                    <w:p w14:paraId="1402371B" w14:textId="77777777" w:rsidR="00E709D9" w:rsidRDefault="00DE730A">
                      <w:pPr>
                        <w:jc w:val="center"/>
                        <w:rPr>
                          <w:rFonts w:ascii="黑体" w:eastAsia="黑体" w:hAnsi="黑体"/>
                          <w:sz w:val="18"/>
                          <w:szCs w:val="18"/>
                        </w:rPr>
                      </w:pPr>
                      <w:r>
                        <w:rPr>
                          <w:rFonts w:ascii="黑体" w:eastAsia="黑体" w:hAnsi="黑体" w:hint="eastAsia"/>
                          <w:sz w:val="18"/>
                          <w:szCs w:val="18"/>
                        </w:rPr>
                        <w:t>邀请</w:t>
                      </w:r>
                      <w:r>
                        <w:rPr>
                          <w:rFonts w:ascii="黑体" w:eastAsia="黑体" w:hAnsi="黑体"/>
                          <w:sz w:val="18"/>
                          <w:szCs w:val="18"/>
                        </w:rPr>
                        <w:t>函</w:t>
                      </w:r>
                      <w:r>
                        <w:rPr>
                          <w:rFonts w:ascii="黑体" w:eastAsia="黑体" w:hAnsi="黑体" w:hint="eastAsia"/>
                          <w:sz w:val="18"/>
                          <w:szCs w:val="18"/>
                        </w:rPr>
                        <w:t>专</w:t>
                      </w:r>
                      <w:r>
                        <w:rPr>
                          <w:rFonts w:ascii="黑体" w:eastAsia="黑体" w:hAnsi="黑体"/>
                          <w:sz w:val="18"/>
                          <w:szCs w:val="18"/>
                        </w:rPr>
                        <w:t>用</w:t>
                      </w:r>
                    </w:p>
                  </w:txbxContent>
                </v:textbox>
              </v:rect>
            </w:pict>
          </mc:Fallback>
        </mc:AlternateContent>
      </w:r>
      <w:r>
        <w:rPr>
          <w:rFonts w:ascii="方正大标宋简体" w:eastAsia="方正大标宋简体" w:hint="eastAsia"/>
          <w:b w:val="0"/>
          <w:sz w:val="50"/>
          <w:szCs w:val="50"/>
        </w:rPr>
        <w:t>中国国际热带博览会</w:t>
      </w:r>
    </w:p>
    <w:p w14:paraId="4B2F1A01" w14:textId="77777777" w:rsidR="00E709D9" w:rsidRDefault="00DE730A">
      <w:pPr>
        <w:ind w:leftChars="-135" w:hangingChars="101" w:hanging="283"/>
        <w:rPr>
          <w:rFonts w:ascii="方正粗倩简体" w:eastAsia="方正粗倩简体" w:hAnsiTheme="minorEastAsia" w:cstheme="minorEastAsia"/>
          <w:bCs/>
          <w:color w:val="FF0000"/>
          <w:sz w:val="28"/>
          <w:szCs w:val="28"/>
        </w:rPr>
      </w:pPr>
      <w:r>
        <w:rPr>
          <w:rFonts w:ascii="方正粗倩简体" w:eastAsia="方正粗倩简体" w:hAnsiTheme="minorEastAsia" w:cstheme="minorEastAsia" w:hint="eastAsia"/>
          <w:bCs/>
          <w:color w:val="FF0000"/>
          <w:sz w:val="28"/>
          <w:szCs w:val="28"/>
        </w:rPr>
        <w:t>展会基本信息</w:t>
      </w:r>
    </w:p>
    <w:p w14:paraId="69056935" w14:textId="77777777" w:rsidR="00E709D9" w:rsidRDefault="00DE730A">
      <w:pPr>
        <w:spacing w:afterLines="15" w:after="46" w:line="300" w:lineRule="exact"/>
        <w:rPr>
          <w:rFonts w:eastAsia="黑体"/>
          <w:sz w:val="22"/>
          <w:szCs w:val="22"/>
        </w:rPr>
      </w:pPr>
      <w:r>
        <w:rPr>
          <w:rFonts w:eastAsia="黑体"/>
          <w:sz w:val="22"/>
          <w:szCs w:val="22"/>
        </w:rPr>
        <w:t>1.</w:t>
      </w:r>
      <w:r>
        <w:rPr>
          <w:rFonts w:eastAsia="黑体"/>
          <w:sz w:val="22"/>
          <w:szCs w:val="22"/>
        </w:rPr>
        <w:t>举办时地</w:t>
      </w:r>
    </w:p>
    <w:p w14:paraId="0FA21616" w14:textId="77777777" w:rsidR="00E709D9" w:rsidRDefault="00DE730A">
      <w:pPr>
        <w:spacing w:line="300" w:lineRule="exact"/>
        <w:ind w:firstLineChars="93" w:firstLine="205"/>
        <w:rPr>
          <w:rFonts w:asciiTheme="minorEastAsia" w:eastAsiaTheme="minorEastAsia" w:hAnsiTheme="minorEastAsia" w:cstheme="minorEastAsia"/>
          <w:sz w:val="22"/>
          <w:szCs w:val="22"/>
        </w:rPr>
      </w:pPr>
      <w:r>
        <w:rPr>
          <w:rFonts w:asciiTheme="minorEastAsia" w:eastAsiaTheme="minorEastAsia" w:hAnsiTheme="minorEastAsia" w:cstheme="minorEastAsia" w:hint="eastAsia"/>
          <w:b/>
          <w:sz w:val="22"/>
          <w:szCs w:val="22"/>
        </w:rPr>
        <w:t>举办时间：</w:t>
      </w:r>
      <w:r>
        <w:rPr>
          <w:rFonts w:eastAsiaTheme="minorEastAsia" w:cstheme="minorEastAsia" w:hint="eastAsia"/>
          <w:sz w:val="22"/>
          <w:szCs w:val="22"/>
        </w:rPr>
        <w:t>2020</w:t>
      </w:r>
      <w:r>
        <w:rPr>
          <w:rFonts w:asciiTheme="minorEastAsia" w:eastAsiaTheme="minorEastAsia" w:hAnsiTheme="minorEastAsia" w:cstheme="minorEastAsia" w:hint="eastAsia"/>
          <w:sz w:val="22"/>
          <w:szCs w:val="22"/>
        </w:rPr>
        <w:t>年</w:t>
      </w:r>
      <w:r>
        <w:rPr>
          <w:rFonts w:eastAsiaTheme="minorEastAsia" w:cstheme="minorEastAsia" w:hint="eastAsia"/>
          <w:sz w:val="22"/>
          <w:szCs w:val="22"/>
        </w:rPr>
        <w:t>10</w:t>
      </w:r>
      <w:r>
        <w:rPr>
          <w:rFonts w:asciiTheme="minorEastAsia" w:eastAsiaTheme="minorEastAsia" w:hAnsiTheme="minorEastAsia" w:cstheme="minorEastAsia" w:hint="eastAsia"/>
          <w:sz w:val="22"/>
          <w:szCs w:val="22"/>
        </w:rPr>
        <w:t>月</w:t>
      </w:r>
      <w:r>
        <w:rPr>
          <w:rFonts w:eastAsiaTheme="minorEastAsia" w:cstheme="minorEastAsia" w:hint="eastAsia"/>
          <w:sz w:val="22"/>
          <w:szCs w:val="22"/>
        </w:rPr>
        <w:t>28</w:t>
      </w:r>
      <w:r>
        <w:rPr>
          <w:rFonts w:asciiTheme="minorEastAsia" w:eastAsiaTheme="minorEastAsia" w:hAnsiTheme="minorEastAsia" w:cstheme="minorEastAsia" w:hint="eastAsia"/>
          <w:sz w:val="22"/>
          <w:szCs w:val="22"/>
        </w:rPr>
        <w:t>-</w:t>
      </w:r>
      <w:r>
        <w:rPr>
          <w:rFonts w:eastAsiaTheme="minorEastAsia" w:cstheme="minorEastAsia" w:hint="eastAsia"/>
          <w:sz w:val="22"/>
          <w:szCs w:val="22"/>
        </w:rPr>
        <w:t>31</w:t>
      </w:r>
      <w:r>
        <w:rPr>
          <w:rFonts w:asciiTheme="minorEastAsia" w:eastAsiaTheme="minorEastAsia" w:hAnsiTheme="minorEastAsia" w:cstheme="minorEastAsia" w:hint="eastAsia"/>
          <w:sz w:val="22"/>
          <w:szCs w:val="22"/>
        </w:rPr>
        <w:t>日</w:t>
      </w:r>
    </w:p>
    <w:p w14:paraId="5835F8D2" w14:textId="77777777" w:rsidR="00E709D9" w:rsidRDefault="00DE730A">
      <w:pPr>
        <w:spacing w:line="300" w:lineRule="exact"/>
        <w:ind w:firstLineChars="93" w:firstLine="205"/>
        <w:rPr>
          <w:rFonts w:asciiTheme="minorEastAsia" w:eastAsiaTheme="minorEastAsia" w:hAnsiTheme="minorEastAsia" w:cstheme="minorEastAsia"/>
          <w:sz w:val="22"/>
          <w:szCs w:val="22"/>
        </w:rPr>
      </w:pPr>
      <w:r>
        <w:rPr>
          <w:rFonts w:asciiTheme="minorEastAsia" w:eastAsiaTheme="minorEastAsia" w:hAnsiTheme="minorEastAsia" w:cstheme="minorEastAsia" w:hint="eastAsia"/>
          <w:b/>
          <w:sz w:val="22"/>
          <w:szCs w:val="22"/>
        </w:rPr>
        <w:t>举办地址：</w:t>
      </w:r>
      <w:r>
        <w:rPr>
          <w:rFonts w:asciiTheme="minorEastAsia" w:eastAsiaTheme="minorEastAsia" w:hAnsiTheme="minorEastAsia" w:cstheme="minorEastAsia" w:hint="eastAsia"/>
          <w:sz w:val="22"/>
          <w:szCs w:val="22"/>
        </w:rPr>
        <w:t>广东省佛山市顺德区潭州国际会展中心</w:t>
      </w:r>
    </w:p>
    <w:p w14:paraId="29977E49" w14:textId="77777777" w:rsidR="00E709D9" w:rsidRDefault="00DE730A">
      <w:pPr>
        <w:spacing w:beforeLines="20" w:before="62" w:afterLines="20" w:after="62" w:line="300" w:lineRule="exact"/>
        <w:ind w:left="1038" w:hangingChars="472" w:hanging="1038"/>
        <w:rPr>
          <w:rFonts w:eastAsia="黑体"/>
          <w:sz w:val="22"/>
          <w:szCs w:val="22"/>
        </w:rPr>
      </w:pPr>
      <w:r>
        <w:rPr>
          <w:rFonts w:eastAsia="黑体"/>
          <w:sz w:val="22"/>
          <w:szCs w:val="22"/>
        </w:rPr>
        <w:t>2.</w:t>
      </w:r>
      <w:r>
        <w:rPr>
          <w:rFonts w:eastAsia="黑体"/>
          <w:sz w:val="22"/>
          <w:szCs w:val="22"/>
        </w:rPr>
        <w:t>展会主题</w:t>
      </w:r>
    </w:p>
    <w:p w14:paraId="33D482DF" w14:textId="77777777" w:rsidR="00E709D9" w:rsidRDefault="00DE730A">
      <w:pPr>
        <w:spacing w:line="300" w:lineRule="exact"/>
        <w:ind w:firstLineChars="92" w:firstLine="203"/>
        <w:rPr>
          <w:rFonts w:asciiTheme="minorEastAsia" w:eastAsiaTheme="minorEastAsia" w:hAnsiTheme="minorEastAsia" w:cstheme="minorEastAsia"/>
          <w:sz w:val="22"/>
          <w:szCs w:val="22"/>
        </w:rPr>
      </w:pPr>
      <w:r>
        <w:rPr>
          <w:rFonts w:asciiTheme="minorEastAsia" w:eastAsiaTheme="minorEastAsia" w:hAnsiTheme="minorEastAsia" w:cstheme="minorEastAsia" w:hint="eastAsia"/>
          <w:b/>
          <w:sz w:val="22"/>
          <w:szCs w:val="22"/>
        </w:rPr>
        <w:t>展</w:t>
      </w:r>
      <w:r>
        <w:rPr>
          <w:rFonts w:asciiTheme="minorEastAsia" w:eastAsiaTheme="minorEastAsia" w:hAnsiTheme="minorEastAsia" w:cstheme="minorEastAsia"/>
          <w:b/>
          <w:sz w:val="22"/>
          <w:szCs w:val="22"/>
        </w:rPr>
        <w:t>会名称：</w:t>
      </w:r>
      <w:r>
        <w:rPr>
          <w:rFonts w:asciiTheme="minorEastAsia" w:eastAsiaTheme="minorEastAsia" w:hAnsiTheme="minorEastAsia" w:cstheme="minorEastAsia" w:hint="eastAsia"/>
          <w:sz w:val="22"/>
          <w:szCs w:val="22"/>
        </w:rPr>
        <w:t>中国国际热带博览会（简</w:t>
      </w:r>
      <w:r>
        <w:rPr>
          <w:rFonts w:asciiTheme="minorEastAsia" w:eastAsiaTheme="minorEastAsia" w:hAnsiTheme="minorEastAsia" w:cstheme="minorEastAsia"/>
          <w:sz w:val="22"/>
          <w:szCs w:val="22"/>
        </w:rPr>
        <w:t>称</w:t>
      </w:r>
      <w:r>
        <w:rPr>
          <w:rFonts w:asciiTheme="minorEastAsia" w:eastAsiaTheme="minorEastAsia" w:hAnsiTheme="minorEastAsia" w:cstheme="minorEastAsia" w:hint="eastAsia"/>
          <w:sz w:val="22"/>
          <w:szCs w:val="22"/>
        </w:rPr>
        <w:t>“</w:t>
      </w:r>
      <w:r>
        <w:rPr>
          <w:rFonts w:asciiTheme="minorEastAsia" w:eastAsiaTheme="minorEastAsia" w:hAnsiTheme="minorEastAsia" w:cstheme="minorEastAsia"/>
          <w:sz w:val="22"/>
          <w:szCs w:val="22"/>
        </w:rPr>
        <w:t>热博会</w:t>
      </w:r>
      <w:r>
        <w:rPr>
          <w:rFonts w:asciiTheme="minorEastAsia" w:eastAsiaTheme="minorEastAsia" w:hAnsiTheme="minorEastAsia" w:cstheme="minorEastAsia" w:hint="eastAsia"/>
          <w:sz w:val="22"/>
          <w:szCs w:val="22"/>
        </w:rPr>
        <w:t>”）</w:t>
      </w:r>
    </w:p>
    <w:p w14:paraId="7AAD825E" w14:textId="77777777" w:rsidR="00E709D9" w:rsidRDefault="00DE730A">
      <w:pPr>
        <w:spacing w:line="300" w:lineRule="exact"/>
        <w:ind w:firstLineChars="92" w:firstLine="203"/>
        <w:rPr>
          <w:rFonts w:asciiTheme="minorEastAsia" w:eastAsiaTheme="minorEastAsia" w:hAnsiTheme="minorEastAsia" w:cstheme="minorEastAsia"/>
          <w:sz w:val="22"/>
          <w:szCs w:val="22"/>
        </w:rPr>
      </w:pPr>
      <w:r>
        <w:rPr>
          <w:rFonts w:asciiTheme="minorEastAsia" w:eastAsiaTheme="minorEastAsia" w:hAnsiTheme="minorEastAsia" w:cstheme="minorEastAsia" w:hint="eastAsia"/>
          <w:b/>
          <w:sz w:val="22"/>
          <w:szCs w:val="22"/>
        </w:rPr>
        <w:t>主</w:t>
      </w:r>
      <w:r>
        <w:rPr>
          <w:rFonts w:asciiTheme="minorEastAsia" w:eastAsiaTheme="minorEastAsia" w:hAnsiTheme="minorEastAsia" w:cstheme="minorEastAsia"/>
          <w:b/>
          <w:sz w:val="22"/>
          <w:szCs w:val="22"/>
        </w:rPr>
        <w:t>题词：</w:t>
      </w:r>
      <w:r>
        <w:rPr>
          <w:rFonts w:asciiTheme="minorEastAsia" w:eastAsiaTheme="minorEastAsia" w:hAnsiTheme="minorEastAsia" w:cstheme="minorEastAsia"/>
          <w:sz w:val="22"/>
          <w:szCs w:val="22"/>
        </w:rPr>
        <w:t>热区合作</w:t>
      </w:r>
      <w:r>
        <w:rPr>
          <w:rFonts w:asciiTheme="minorEastAsia" w:eastAsiaTheme="minorEastAsia" w:hAnsiTheme="minorEastAsia" w:cstheme="minorEastAsia" w:hint="eastAsia"/>
          <w:sz w:val="22"/>
          <w:szCs w:val="22"/>
        </w:rPr>
        <w:t>未</w:t>
      </w:r>
      <w:r>
        <w:rPr>
          <w:rFonts w:asciiTheme="minorEastAsia" w:eastAsiaTheme="minorEastAsia" w:hAnsiTheme="minorEastAsia" w:cstheme="minorEastAsia"/>
          <w:sz w:val="22"/>
          <w:szCs w:val="22"/>
        </w:rPr>
        <w:t>来更美好</w:t>
      </w:r>
    </w:p>
    <w:p w14:paraId="6D6F5CC9" w14:textId="77777777" w:rsidR="00E709D9" w:rsidRDefault="00DE730A">
      <w:pPr>
        <w:spacing w:line="300" w:lineRule="exact"/>
        <w:ind w:firstLineChars="92" w:firstLine="203"/>
        <w:rPr>
          <w:rFonts w:asciiTheme="minorEastAsia" w:eastAsiaTheme="minorEastAsia" w:hAnsiTheme="minorEastAsia" w:cstheme="minorEastAsia"/>
          <w:sz w:val="22"/>
          <w:szCs w:val="22"/>
        </w:rPr>
      </w:pPr>
      <w:r>
        <w:rPr>
          <w:rFonts w:asciiTheme="minorEastAsia" w:eastAsiaTheme="minorEastAsia" w:hAnsiTheme="minorEastAsia" w:cstheme="minorEastAsia" w:hint="eastAsia"/>
          <w:b/>
          <w:sz w:val="22"/>
          <w:szCs w:val="22"/>
        </w:rPr>
        <w:t>广告语：</w:t>
      </w:r>
      <w:r>
        <w:rPr>
          <w:rFonts w:asciiTheme="minorEastAsia" w:eastAsiaTheme="minorEastAsia" w:hAnsiTheme="minorEastAsia" w:cstheme="minorEastAsia"/>
          <w:sz w:val="22"/>
          <w:szCs w:val="22"/>
        </w:rPr>
        <w:t>全球的热博</w:t>
      </w:r>
      <w:r>
        <w:rPr>
          <w:rFonts w:asciiTheme="minorEastAsia" w:eastAsiaTheme="minorEastAsia" w:hAnsiTheme="minorEastAsia" w:cstheme="minorEastAsia" w:hint="eastAsia"/>
          <w:sz w:val="22"/>
          <w:szCs w:val="22"/>
        </w:rPr>
        <w:t xml:space="preserve"> 世界</w:t>
      </w:r>
      <w:r>
        <w:rPr>
          <w:rFonts w:asciiTheme="minorEastAsia" w:eastAsiaTheme="minorEastAsia" w:hAnsiTheme="minorEastAsia" w:cstheme="minorEastAsia"/>
          <w:sz w:val="22"/>
          <w:szCs w:val="22"/>
        </w:rPr>
        <w:t>的佛山</w:t>
      </w:r>
    </w:p>
    <w:p w14:paraId="644788F9" w14:textId="77777777" w:rsidR="00E709D9" w:rsidRDefault="00DE730A">
      <w:pPr>
        <w:spacing w:beforeLines="20" w:before="62" w:afterLines="20" w:after="62" w:line="300" w:lineRule="exact"/>
        <w:ind w:leftChars="1" w:left="1034" w:hangingChars="469" w:hanging="1032"/>
        <w:rPr>
          <w:rFonts w:eastAsia="黑体"/>
          <w:sz w:val="22"/>
          <w:szCs w:val="22"/>
        </w:rPr>
      </w:pPr>
      <w:r>
        <w:rPr>
          <w:rFonts w:eastAsia="黑体"/>
          <w:sz w:val="22"/>
          <w:szCs w:val="22"/>
        </w:rPr>
        <w:t>3.</w:t>
      </w:r>
      <w:r>
        <w:rPr>
          <w:rFonts w:eastAsia="黑体"/>
          <w:sz w:val="22"/>
          <w:szCs w:val="22"/>
        </w:rPr>
        <w:t>展会规模结构</w:t>
      </w:r>
    </w:p>
    <w:p w14:paraId="275E9F56" w14:textId="77777777" w:rsidR="00E709D9" w:rsidRDefault="00DE730A">
      <w:pPr>
        <w:spacing w:line="300" w:lineRule="exact"/>
        <w:ind w:leftChars="135" w:left="1035" w:hangingChars="342" w:hanging="752"/>
        <w:rPr>
          <w:rFonts w:asciiTheme="minorEastAsia" w:eastAsiaTheme="minorEastAsia" w:hAnsiTheme="minorEastAsia" w:cstheme="minorEastAsia"/>
          <w:sz w:val="22"/>
          <w:szCs w:val="22"/>
        </w:rPr>
      </w:pPr>
      <w:r>
        <w:rPr>
          <w:rFonts w:ascii="微软雅黑" w:eastAsia="微软雅黑" w:hAnsi="微软雅黑" w:cs="微软雅黑" w:hint="eastAsia"/>
          <w:b/>
          <w:bCs/>
          <w:color w:val="0000FF"/>
          <w:sz w:val="22"/>
          <w:szCs w:val="22"/>
        </w:rPr>
        <w:t>线下线</w:t>
      </w:r>
      <w:r>
        <w:rPr>
          <w:rFonts w:ascii="微软雅黑" w:eastAsia="微软雅黑" w:hAnsi="微软雅黑" w:cs="微软雅黑"/>
          <w:b/>
          <w:bCs/>
          <w:color w:val="0000FF"/>
          <w:sz w:val="22"/>
          <w:szCs w:val="22"/>
        </w:rPr>
        <w:t>上：</w:t>
      </w:r>
      <w:r>
        <w:rPr>
          <w:rFonts w:ascii="微软雅黑" w:eastAsia="微软雅黑" w:hAnsi="微软雅黑" w:cs="微软雅黑"/>
          <w:b/>
          <w:bCs/>
          <w:color w:val="00B050"/>
          <w:sz w:val="22"/>
          <w:szCs w:val="22"/>
        </w:rPr>
        <w:t>线下</w:t>
      </w:r>
      <w:r>
        <w:rPr>
          <w:rFonts w:ascii="微软雅黑" w:eastAsia="微软雅黑" w:hAnsi="微软雅黑" w:cs="微软雅黑" w:hint="eastAsia"/>
          <w:b/>
          <w:bCs/>
          <w:color w:val="0000FF"/>
          <w:sz w:val="22"/>
          <w:szCs w:val="22"/>
        </w:rPr>
        <w:t xml:space="preserve"> </w:t>
      </w:r>
      <w:r>
        <w:rPr>
          <w:rFonts w:asciiTheme="minorEastAsia" w:eastAsiaTheme="minorEastAsia" w:hAnsiTheme="minorEastAsia" w:cstheme="minorEastAsia" w:hint="eastAsia"/>
          <w:sz w:val="22"/>
          <w:szCs w:val="22"/>
        </w:rPr>
        <w:t>ABC馆＝3×</w:t>
      </w:r>
      <w:r>
        <w:rPr>
          <w:rFonts w:eastAsiaTheme="minorEastAsia" w:cstheme="minorEastAsia" w:hint="eastAsia"/>
          <w:sz w:val="22"/>
          <w:szCs w:val="22"/>
        </w:rPr>
        <w:t>9000</w:t>
      </w:r>
      <w:r>
        <w:rPr>
          <w:rFonts w:asciiTheme="minorEastAsia" w:eastAsiaTheme="minorEastAsia" w:hAnsiTheme="minorEastAsia" w:cstheme="minorEastAsia" w:hint="eastAsia"/>
          <w:sz w:val="22"/>
          <w:szCs w:val="22"/>
        </w:rPr>
        <w:t>平米，</w:t>
      </w:r>
      <w:r>
        <w:rPr>
          <w:rFonts w:ascii="微软雅黑" w:eastAsia="微软雅黑" w:hAnsi="微软雅黑" w:cs="微软雅黑" w:hint="eastAsia"/>
          <w:b/>
          <w:bCs/>
          <w:color w:val="00B050"/>
          <w:sz w:val="22"/>
          <w:szCs w:val="22"/>
        </w:rPr>
        <w:t>线上</w:t>
      </w:r>
      <w:r>
        <w:rPr>
          <w:rFonts w:ascii="微软雅黑" w:eastAsia="微软雅黑" w:hAnsi="微软雅黑" w:cs="微软雅黑" w:hint="eastAsia"/>
          <w:b/>
          <w:bCs/>
          <w:color w:val="0000FF"/>
          <w:sz w:val="22"/>
          <w:szCs w:val="22"/>
        </w:rPr>
        <w:t xml:space="preserve"> </w:t>
      </w:r>
      <w:r>
        <w:rPr>
          <w:rFonts w:eastAsiaTheme="minorEastAsia" w:cstheme="minorEastAsia" w:hint="eastAsia"/>
          <w:sz w:val="22"/>
          <w:szCs w:val="22"/>
        </w:rPr>
        <w:t>2000</w:t>
      </w:r>
      <w:r>
        <w:rPr>
          <w:rFonts w:asciiTheme="minorEastAsia" w:eastAsiaTheme="minorEastAsia" w:hAnsiTheme="minorEastAsia" w:cstheme="minorEastAsia" w:hint="eastAsia"/>
          <w:sz w:val="22"/>
          <w:szCs w:val="22"/>
        </w:rPr>
        <w:t>家企业展示交流</w:t>
      </w:r>
    </w:p>
    <w:p w14:paraId="741368C7" w14:textId="77777777" w:rsidR="00E709D9" w:rsidRDefault="00DE730A">
      <w:pPr>
        <w:spacing w:beforeLines="20" w:before="62" w:line="300" w:lineRule="exact"/>
        <w:ind w:leftChars="135" w:left="1038" w:hangingChars="342" w:hanging="755"/>
        <w:rPr>
          <w:rFonts w:asciiTheme="minorEastAsia" w:eastAsiaTheme="minorEastAsia" w:hAnsiTheme="minorEastAsia" w:cstheme="minorEastAsia"/>
          <w:b/>
          <w:sz w:val="22"/>
          <w:szCs w:val="22"/>
        </w:rPr>
      </w:pPr>
      <w:r>
        <w:rPr>
          <w:rFonts w:asciiTheme="minorEastAsia" w:eastAsiaTheme="minorEastAsia" w:hAnsiTheme="minorEastAsia" w:cstheme="minorEastAsia" w:hint="eastAsia"/>
          <w:b/>
          <w:sz w:val="22"/>
          <w:szCs w:val="22"/>
        </w:rPr>
        <w:t>A</w:t>
      </w:r>
      <w:r>
        <w:rPr>
          <w:rFonts w:asciiTheme="minorEastAsia" w:eastAsiaTheme="minorEastAsia" w:hAnsiTheme="minorEastAsia" w:cstheme="minorEastAsia"/>
          <w:b/>
          <w:sz w:val="22"/>
          <w:szCs w:val="22"/>
        </w:rPr>
        <w:t>.</w:t>
      </w:r>
      <w:r>
        <w:rPr>
          <w:rFonts w:hint="eastAsia"/>
          <w:sz w:val="22"/>
          <w:szCs w:val="22"/>
        </w:rPr>
        <w:t xml:space="preserve"> </w:t>
      </w:r>
      <w:r>
        <w:rPr>
          <w:rFonts w:asciiTheme="minorEastAsia" w:eastAsiaTheme="minorEastAsia" w:hAnsiTheme="minorEastAsia" w:cstheme="minorEastAsia" w:hint="eastAsia"/>
          <w:b/>
          <w:sz w:val="22"/>
          <w:szCs w:val="22"/>
        </w:rPr>
        <w:t>国家科技馆</w:t>
      </w:r>
    </w:p>
    <w:p w14:paraId="27A77F86" w14:textId="77777777" w:rsidR="00E709D9" w:rsidRDefault="00DE730A">
      <w:pPr>
        <w:spacing w:line="300" w:lineRule="exact"/>
        <w:ind w:leftChars="293" w:left="1840" w:hangingChars="678" w:hanging="1225"/>
        <w:rPr>
          <w:rFonts w:asciiTheme="minorEastAsia" w:eastAsiaTheme="minorEastAsia" w:hAnsiTheme="minorEastAsia" w:cstheme="minorEastAsia"/>
          <w:sz w:val="18"/>
          <w:szCs w:val="18"/>
        </w:rPr>
      </w:pPr>
      <w:r>
        <w:rPr>
          <w:rFonts w:asciiTheme="minorEastAsia" w:eastAsiaTheme="minorEastAsia" w:hAnsiTheme="minorEastAsia" w:cstheme="minorEastAsia" w:hint="eastAsia"/>
          <w:b/>
          <w:sz w:val="18"/>
          <w:szCs w:val="18"/>
        </w:rPr>
        <w:t>参</w:t>
      </w:r>
      <w:r>
        <w:rPr>
          <w:rFonts w:asciiTheme="minorEastAsia" w:eastAsiaTheme="minorEastAsia" w:hAnsiTheme="minorEastAsia" w:cstheme="minorEastAsia"/>
          <w:b/>
          <w:sz w:val="18"/>
          <w:szCs w:val="18"/>
        </w:rPr>
        <w:t>展对象内容</w:t>
      </w:r>
      <w:r>
        <w:rPr>
          <w:rFonts w:asciiTheme="minorEastAsia" w:eastAsiaTheme="minorEastAsia" w:hAnsiTheme="minorEastAsia" w:cstheme="minorEastAsia" w:hint="eastAsia"/>
          <w:b/>
          <w:sz w:val="18"/>
          <w:szCs w:val="18"/>
        </w:rPr>
        <w:t>：</w:t>
      </w:r>
      <w:r>
        <w:rPr>
          <w:rFonts w:asciiTheme="minorEastAsia" w:eastAsiaTheme="minorEastAsia" w:hAnsiTheme="minorEastAsia" w:cstheme="minorEastAsia"/>
          <w:sz w:val="18"/>
          <w:szCs w:val="18"/>
        </w:rPr>
        <w:t>知名科研机构、热带</w:t>
      </w:r>
      <w:r>
        <w:rPr>
          <w:rFonts w:asciiTheme="minorEastAsia" w:eastAsiaTheme="minorEastAsia" w:hAnsiTheme="minorEastAsia" w:cstheme="minorEastAsia" w:hint="eastAsia"/>
          <w:sz w:val="18"/>
          <w:szCs w:val="18"/>
        </w:rPr>
        <w:t>亚</w:t>
      </w:r>
      <w:r>
        <w:rPr>
          <w:rFonts w:asciiTheme="minorEastAsia" w:eastAsiaTheme="minorEastAsia" w:hAnsiTheme="minorEastAsia" w:cstheme="minorEastAsia"/>
          <w:sz w:val="18"/>
          <w:szCs w:val="18"/>
        </w:rPr>
        <w:t>热带城市、</w:t>
      </w:r>
      <w:r>
        <w:rPr>
          <w:rFonts w:asciiTheme="minorEastAsia" w:eastAsiaTheme="minorEastAsia" w:hAnsiTheme="minorEastAsia" w:cstheme="minorEastAsia" w:hint="eastAsia"/>
          <w:sz w:val="18"/>
          <w:szCs w:val="18"/>
        </w:rPr>
        <w:t>使</w:t>
      </w:r>
      <w:r>
        <w:rPr>
          <w:rFonts w:asciiTheme="minorEastAsia" w:eastAsiaTheme="minorEastAsia" w:hAnsiTheme="minorEastAsia" w:cstheme="minorEastAsia"/>
          <w:sz w:val="18"/>
          <w:szCs w:val="18"/>
        </w:rPr>
        <w:t>领馆、</w:t>
      </w:r>
      <w:r>
        <w:rPr>
          <w:rFonts w:asciiTheme="minorEastAsia" w:eastAsiaTheme="minorEastAsia" w:hAnsiTheme="minorEastAsia" w:cstheme="minorEastAsia" w:hint="eastAsia"/>
          <w:sz w:val="18"/>
          <w:szCs w:val="18"/>
        </w:rPr>
        <w:t>国</w:t>
      </w:r>
      <w:r>
        <w:rPr>
          <w:rFonts w:asciiTheme="minorEastAsia" w:eastAsiaTheme="minorEastAsia" w:hAnsiTheme="minorEastAsia" w:cstheme="minorEastAsia"/>
          <w:sz w:val="18"/>
          <w:szCs w:val="18"/>
        </w:rPr>
        <w:t>际组织、</w:t>
      </w:r>
      <w:r>
        <w:rPr>
          <w:rFonts w:asciiTheme="minorEastAsia" w:eastAsiaTheme="minorEastAsia" w:hAnsiTheme="minorEastAsia" w:cstheme="minorEastAsia" w:hint="eastAsia"/>
          <w:sz w:val="18"/>
          <w:szCs w:val="18"/>
        </w:rPr>
        <w:t>投</w:t>
      </w:r>
      <w:r>
        <w:rPr>
          <w:rFonts w:asciiTheme="minorEastAsia" w:eastAsiaTheme="minorEastAsia" w:hAnsiTheme="minorEastAsia" w:cstheme="minorEastAsia"/>
          <w:sz w:val="18"/>
          <w:szCs w:val="18"/>
        </w:rPr>
        <w:t>资机构</w:t>
      </w:r>
      <w:r>
        <w:rPr>
          <w:rFonts w:asciiTheme="minorEastAsia" w:eastAsiaTheme="minorEastAsia" w:hAnsiTheme="minorEastAsia" w:cstheme="minorEastAsia" w:hint="eastAsia"/>
          <w:sz w:val="18"/>
          <w:szCs w:val="18"/>
        </w:rPr>
        <w:t>，展</w:t>
      </w:r>
      <w:r>
        <w:rPr>
          <w:rFonts w:asciiTheme="minorEastAsia" w:eastAsiaTheme="minorEastAsia" w:hAnsiTheme="minorEastAsia" w:cstheme="minorEastAsia"/>
          <w:sz w:val="18"/>
          <w:szCs w:val="18"/>
        </w:rPr>
        <w:t>会期间将发布</w:t>
      </w:r>
      <w:r>
        <w:rPr>
          <w:rFonts w:asciiTheme="minorEastAsia" w:eastAsiaTheme="minorEastAsia" w:hAnsiTheme="minorEastAsia" w:cstheme="minorEastAsia" w:hint="eastAsia"/>
          <w:sz w:val="18"/>
          <w:szCs w:val="18"/>
        </w:rPr>
        <w:t>上</w:t>
      </w:r>
      <w:r>
        <w:rPr>
          <w:rFonts w:asciiTheme="minorEastAsia" w:eastAsiaTheme="minorEastAsia" w:hAnsiTheme="minorEastAsia" w:cstheme="minorEastAsia"/>
          <w:sz w:val="18"/>
          <w:szCs w:val="18"/>
        </w:rPr>
        <w:t>千项专利与高新科企</w:t>
      </w:r>
      <w:r>
        <w:rPr>
          <w:rFonts w:asciiTheme="minorEastAsia" w:eastAsiaTheme="minorEastAsia" w:hAnsiTheme="minorEastAsia" w:cstheme="minorEastAsia" w:hint="eastAsia"/>
          <w:sz w:val="18"/>
          <w:szCs w:val="18"/>
        </w:rPr>
        <w:t>合</w:t>
      </w:r>
      <w:r>
        <w:rPr>
          <w:rFonts w:asciiTheme="minorEastAsia" w:eastAsiaTheme="minorEastAsia" w:hAnsiTheme="minorEastAsia" w:cstheme="minorEastAsia"/>
          <w:sz w:val="18"/>
          <w:szCs w:val="18"/>
        </w:rPr>
        <w:t>作项目</w:t>
      </w:r>
    </w:p>
    <w:p w14:paraId="5FD3FA70" w14:textId="0FE8CD31" w:rsidR="00E709D9" w:rsidRDefault="00DE730A">
      <w:pPr>
        <w:spacing w:line="300" w:lineRule="exact"/>
        <w:ind w:leftChars="293" w:left="1840" w:hangingChars="678" w:hanging="1225"/>
        <w:rPr>
          <w:rFonts w:asciiTheme="minorEastAsia" w:eastAsiaTheme="minorEastAsia" w:hAnsiTheme="minorEastAsia" w:cstheme="minorEastAsia"/>
          <w:sz w:val="18"/>
          <w:szCs w:val="18"/>
        </w:rPr>
      </w:pPr>
      <w:r>
        <w:rPr>
          <w:rFonts w:asciiTheme="minorEastAsia" w:eastAsiaTheme="minorEastAsia" w:hAnsiTheme="minorEastAsia" w:cstheme="minorEastAsia" w:hint="eastAsia"/>
          <w:b/>
          <w:sz w:val="18"/>
          <w:szCs w:val="18"/>
        </w:rPr>
        <w:t>初</w:t>
      </w:r>
      <w:r>
        <w:rPr>
          <w:rFonts w:asciiTheme="minorEastAsia" w:eastAsiaTheme="minorEastAsia" w:hAnsiTheme="minorEastAsia" w:cstheme="minorEastAsia"/>
          <w:b/>
          <w:sz w:val="18"/>
          <w:szCs w:val="18"/>
        </w:rPr>
        <w:t>定参展机构：</w:t>
      </w:r>
      <w:r>
        <w:rPr>
          <w:rFonts w:asciiTheme="minorEastAsia" w:eastAsiaTheme="minorEastAsia" w:hAnsiTheme="minorEastAsia" w:cstheme="minorEastAsia" w:hint="eastAsia"/>
          <w:sz w:val="18"/>
          <w:szCs w:val="18"/>
        </w:rPr>
        <w:t>中</w:t>
      </w:r>
      <w:r>
        <w:rPr>
          <w:rFonts w:asciiTheme="minorEastAsia" w:eastAsiaTheme="minorEastAsia" w:hAnsiTheme="minorEastAsia" w:cstheme="minorEastAsia"/>
          <w:sz w:val="18"/>
          <w:szCs w:val="18"/>
        </w:rPr>
        <w:t>国热</w:t>
      </w:r>
      <w:r>
        <w:rPr>
          <w:rFonts w:asciiTheme="minorEastAsia" w:eastAsiaTheme="minorEastAsia" w:hAnsiTheme="minorEastAsia" w:cstheme="minorEastAsia" w:hint="eastAsia"/>
          <w:sz w:val="18"/>
          <w:szCs w:val="18"/>
        </w:rPr>
        <w:t>带</w:t>
      </w:r>
      <w:r>
        <w:rPr>
          <w:rFonts w:asciiTheme="minorEastAsia" w:eastAsiaTheme="minorEastAsia" w:hAnsiTheme="minorEastAsia" w:cstheme="minorEastAsia"/>
          <w:sz w:val="18"/>
          <w:szCs w:val="18"/>
        </w:rPr>
        <w:t>农业科</w:t>
      </w:r>
      <w:r>
        <w:rPr>
          <w:rFonts w:asciiTheme="minorEastAsia" w:eastAsiaTheme="minorEastAsia" w:hAnsiTheme="minorEastAsia" w:cstheme="minorEastAsia" w:hint="eastAsia"/>
          <w:sz w:val="18"/>
          <w:szCs w:val="18"/>
        </w:rPr>
        <w:t>学</w:t>
      </w:r>
      <w:r>
        <w:rPr>
          <w:rFonts w:asciiTheme="minorEastAsia" w:eastAsiaTheme="minorEastAsia" w:hAnsiTheme="minorEastAsia" w:cstheme="minorEastAsia"/>
          <w:sz w:val="18"/>
          <w:szCs w:val="18"/>
        </w:rPr>
        <w:t>院、西北农林</w:t>
      </w:r>
      <w:r w:rsidR="007A5668">
        <w:rPr>
          <w:rFonts w:asciiTheme="minorEastAsia" w:eastAsiaTheme="minorEastAsia" w:hAnsiTheme="minorEastAsia" w:cstheme="minorEastAsia" w:hint="eastAsia"/>
          <w:sz w:val="18"/>
          <w:szCs w:val="18"/>
        </w:rPr>
        <w:t>科技</w:t>
      </w:r>
      <w:r>
        <w:rPr>
          <w:rFonts w:asciiTheme="minorEastAsia" w:eastAsiaTheme="minorEastAsia" w:hAnsiTheme="minorEastAsia" w:cstheme="minorEastAsia"/>
          <w:sz w:val="18"/>
          <w:szCs w:val="18"/>
        </w:rPr>
        <w:t>大学、</w:t>
      </w:r>
      <w:r>
        <w:rPr>
          <w:rFonts w:asciiTheme="minorEastAsia" w:eastAsiaTheme="minorEastAsia" w:hAnsiTheme="minorEastAsia" w:cstheme="minorEastAsia" w:hint="eastAsia"/>
          <w:sz w:val="18"/>
          <w:szCs w:val="18"/>
        </w:rPr>
        <w:t>深圳</w:t>
      </w:r>
      <w:r>
        <w:rPr>
          <w:rFonts w:asciiTheme="minorEastAsia" w:eastAsiaTheme="minorEastAsia" w:hAnsiTheme="minorEastAsia" w:cstheme="minorEastAsia"/>
          <w:sz w:val="18"/>
          <w:szCs w:val="18"/>
        </w:rPr>
        <w:t>华为</w:t>
      </w:r>
      <w:r>
        <w:rPr>
          <w:rFonts w:asciiTheme="minorEastAsia" w:eastAsiaTheme="minorEastAsia" w:hAnsiTheme="minorEastAsia" w:cstheme="minorEastAsia" w:hint="eastAsia"/>
          <w:sz w:val="18"/>
          <w:szCs w:val="18"/>
        </w:rPr>
        <w:t>集</w:t>
      </w:r>
      <w:r>
        <w:rPr>
          <w:rFonts w:asciiTheme="minorEastAsia" w:eastAsiaTheme="minorEastAsia" w:hAnsiTheme="minorEastAsia" w:cstheme="minorEastAsia"/>
          <w:sz w:val="18"/>
          <w:szCs w:val="18"/>
        </w:rPr>
        <w:t>团</w:t>
      </w:r>
      <w:r>
        <w:rPr>
          <w:rFonts w:asciiTheme="minorEastAsia" w:eastAsiaTheme="minorEastAsia" w:hAnsiTheme="minorEastAsia" w:cstheme="minorEastAsia" w:hint="eastAsia"/>
          <w:sz w:val="18"/>
          <w:szCs w:val="18"/>
        </w:rPr>
        <w:t>、</w:t>
      </w:r>
      <w:r>
        <w:rPr>
          <w:rFonts w:asciiTheme="minorEastAsia" w:eastAsiaTheme="minorEastAsia" w:hAnsiTheme="minorEastAsia" w:cstheme="minorEastAsia"/>
          <w:sz w:val="18"/>
          <w:szCs w:val="18"/>
        </w:rPr>
        <w:t>泸州</w:t>
      </w:r>
      <w:r>
        <w:rPr>
          <w:rFonts w:asciiTheme="minorEastAsia" w:eastAsiaTheme="minorEastAsia" w:hAnsiTheme="minorEastAsia" w:cstheme="minorEastAsia" w:hint="eastAsia"/>
          <w:sz w:val="18"/>
          <w:szCs w:val="18"/>
        </w:rPr>
        <w:t>市</w:t>
      </w:r>
      <w:r>
        <w:rPr>
          <w:rFonts w:asciiTheme="minorEastAsia" w:eastAsiaTheme="minorEastAsia" w:hAnsiTheme="minorEastAsia" w:cstheme="minorEastAsia"/>
          <w:sz w:val="18"/>
          <w:szCs w:val="18"/>
        </w:rPr>
        <w:t>、宜宾</w:t>
      </w:r>
      <w:r>
        <w:rPr>
          <w:rFonts w:asciiTheme="minorEastAsia" w:eastAsiaTheme="minorEastAsia" w:hAnsiTheme="minorEastAsia" w:cstheme="minorEastAsia" w:hint="eastAsia"/>
          <w:sz w:val="18"/>
          <w:szCs w:val="18"/>
        </w:rPr>
        <w:t>市</w:t>
      </w:r>
      <w:r>
        <w:rPr>
          <w:rFonts w:asciiTheme="minorEastAsia" w:eastAsiaTheme="minorEastAsia" w:hAnsiTheme="minorEastAsia" w:cstheme="minorEastAsia"/>
          <w:sz w:val="18"/>
          <w:szCs w:val="18"/>
        </w:rPr>
        <w:t>、巴新</w:t>
      </w:r>
      <w:r>
        <w:rPr>
          <w:rFonts w:asciiTheme="minorEastAsia" w:eastAsiaTheme="minorEastAsia" w:hAnsiTheme="minorEastAsia" w:cstheme="minorEastAsia" w:hint="eastAsia"/>
          <w:sz w:val="18"/>
          <w:szCs w:val="18"/>
        </w:rPr>
        <w:t>大</w:t>
      </w:r>
      <w:r>
        <w:rPr>
          <w:rFonts w:asciiTheme="minorEastAsia" w:eastAsiaTheme="minorEastAsia" w:hAnsiTheme="minorEastAsia" w:cstheme="minorEastAsia"/>
          <w:sz w:val="18"/>
          <w:szCs w:val="18"/>
        </w:rPr>
        <w:t>使馆、</w:t>
      </w:r>
      <w:r>
        <w:rPr>
          <w:rFonts w:asciiTheme="minorEastAsia" w:eastAsiaTheme="minorEastAsia" w:hAnsiTheme="minorEastAsia" w:cstheme="minorEastAsia" w:hint="eastAsia"/>
          <w:sz w:val="18"/>
          <w:szCs w:val="18"/>
        </w:rPr>
        <w:t>中</w:t>
      </w:r>
      <w:r>
        <w:rPr>
          <w:rFonts w:asciiTheme="minorEastAsia" w:eastAsiaTheme="minorEastAsia" w:hAnsiTheme="minorEastAsia" w:cstheme="minorEastAsia"/>
          <w:sz w:val="18"/>
          <w:szCs w:val="18"/>
        </w:rPr>
        <w:t>国农业投资公司、</w:t>
      </w:r>
      <w:r>
        <w:rPr>
          <w:rFonts w:asciiTheme="minorEastAsia" w:eastAsiaTheme="minorEastAsia" w:hAnsiTheme="minorEastAsia" w:cstheme="minorEastAsia" w:hint="eastAsia"/>
          <w:sz w:val="18"/>
          <w:szCs w:val="18"/>
        </w:rPr>
        <w:t>深圳</w:t>
      </w:r>
      <w:r>
        <w:rPr>
          <w:rFonts w:asciiTheme="minorEastAsia" w:eastAsiaTheme="minorEastAsia" w:hAnsiTheme="minorEastAsia" w:cstheme="minorEastAsia"/>
          <w:sz w:val="18"/>
          <w:szCs w:val="18"/>
        </w:rPr>
        <w:t>高科</w:t>
      </w:r>
      <w:r>
        <w:rPr>
          <w:rFonts w:asciiTheme="minorEastAsia" w:eastAsiaTheme="minorEastAsia" w:hAnsiTheme="minorEastAsia" w:cstheme="minorEastAsia" w:hint="eastAsia"/>
          <w:sz w:val="18"/>
          <w:szCs w:val="18"/>
        </w:rPr>
        <w:t>投</w:t>
      </w:r>
      <w:r>
        <w:rPr>
          <w:rFonts w:asciiTheme="minorEastAsia" w:eastAsiaTheme="minorEastAsia" w:hAnsiTheme="minorEastAsia" w:cstheme="minorEastAsia"/>
          <w:sz w:val="18"/>
          <w:szCs w:val="18"/>
        </w:rPr>
        <w:t>资集团</w:t>
      </w:r>
      <w:r>
        <w:rPr>
          <w:rFonts w:asciiTheme="minorEastAsia" w:eastAsiaTheme="minorEastAsia" w:hAnsiTheme="minorEastAsia" w:cstheme="minorEastAsia" w:hint="eastAsia"/>
          <w:sz w:val="18"/>
          <w:szCs w:val="18"/>
        </w:rPr>
        <w:t>、</w:t>
      </w:r>
      <w:r>
        <w:rPr>
          <w:rFonts w:asciiTheme="minorEastAsia" w:eastAsiaTheme="minorEastAsia" w:hAnsiTheme="minorEastAsia" w:cstheme="minorEastAsia"/>
          <w:sz w:val="18"/>
          <w:szCs w:val="18"/>
        </w:rPr>
        <w:t>大</w:t>
      </w:r>
      <w:r>
        <w:rPr>
          <w:rFonts w:asciiTheme="minorEastAsia" w:eastAsiaTheme="minorEastAsia" w:hAnsiTheme="minorEastAsia" w:cstheme="minorEastAsia" w:hint="eastAsia"/>
          <w:sz w:val="18"/>
          <w:szCs w:val="18"/>
        </w:rPr>
        <w:t>御诚</w:t>
      </w:r>
      <w:r>
        <w:rPr>
          <w:rFonts w:asciiTheme="minorEastAsia" w:eastAsiaTheme="minorEastAsia" w:hAnsiTheme="minorEastAsia" w:cstheme="minorEastAsia"/>
          <w:sz w:val="18"/>
          <w:szCs w:val="18"/>
        </w:rPr>
        <w:t>投资公司</w:t>
      </w:r>
      <w:r>
        <w:rPr>
          <w:rFonts w:asciiTheme="minorEastAsia" w:eastAsiaTheme="minorEastAsia" w:hAnsiTheme="minorEastAsia" w:cstheme="minorEastAsia" w:hint="eastAsia"/>
          <w:sz w:val="18"/>
          <w:szCs w:val="18"/>
        </w:rPr>
        <w:t>等</w:t>
      </w:r>
    </w:p>
    <w:p w14:paraId="623B94D2" w14:textId="77777777" w:rsidR="00E709D9" w:rsidRDefault="00DE730A">
      <w:pPr>
        <w:spacing w:line="300" w:lineRule="exact"/>
        <w:ind w:leftChars="136" w:left="1035" w:hangingChars="339" w:hanging="749"/>
        <w:rPr>
          <w:rFonts w:asciiTheme="minorEastAsia" w:eastAsiaTheme="minorEastAsia" w:hAnsiTheme="minorEastAsia" w:cstheme="minorEastAsia"/>
          <w:b/>
          <w:sz w:val="22"/>
          <w:szCs w:val="22"/>
        </w:rPr>
      </w:pPr>
      <w:r>
        <w:rPr>
          <w:rFonts w:asciiTheme="minorEastAsia" w:eastAsiaTheme="minorEastAsia" w:hAnsiTheme="minorEastAsia" w:cstheme="minorEastAsia"/>
          <w:b/>
          <w:sz w:val="22"/>
          <w:szCs w:val="22"/>
        </w:rPr>
        <w:t>B.</w:t>
      </w:r>
      <w:r>
        <w:rPr>
          <w:rFonts w:hint="eastAsia"/>
          <w:sz w:val="22"/>
          <w:szCs w:val="22"/>
        </w:rPr>
        <w:t xml:space="preserve"> </w:t>
      </w:r>
      <w:r>
        <w:rPr>
          <w:rFonts w:asciiTheme="minorEastAsia" w:eastAsiaTheme="minorEastAsia" w:hAnsiTheme="minorEastAsia" w:cstheme="minorEastAsia" w:hint="eastAsia"/>
          <w:b/>
          <w:sz w:val="22"/>
          <w:szCs w:val="22"/>
        </w:rPr>
        <w:t>名企品牌馆</w:t>
      </w:r>
    </w:p>
    <w:p w14:paraId="22C918FA" w14:textId="77777777" w:rsidR="00E709D9" w:rsidRDefault="00DE730A">
      <w:pPr>
        <w:spacing w:line="300" w:lineRule="exact"/>
        <w:ind w:leftChars="293" w:left="1840" w:hangingChars="678" w:hanging="1225"/>
        <w:rPr>
          <w:rFonts w:asciiTheme="minorEastAsia" w:eastAsiaTheme="minorEastAsia" w:hAnsiTheme="minorEastAsia" w:cstheme="minorEastAsia"/>
          <w:sz w:val="18"/>
          <w:szCs w:val="18"/>
        </w:rPr>
      </w:pPr>
      <w:r>
        <w:rPr>
          <w:rFonts w:asciiTheme="minorEastAsia" w:eastAsiaTheme="minorEastAsia" w:hAnsiTheme="minorEastAsia" w:cstheme="minorEastAsia" w:hint="eastAsia"/>
          <w:b/>
          <w:sz w:val="18"/>
          <w:szCs w:val="18"/>
        </w:rPr>
        <w:t>参</w:t>
      </w:r>
      <w:r>
        <w:rPr>
          <w:rFonts w:asciiTheme="minorEastAsia" w:eastAsiaTheme="minorEastAsia" w:hAnsiTheme="minorEastAsia" w:cstheme="minorEastAsia"/>
          <w:b/>
          <w:sz w:val="18"/>
          <w:szCs w:val="18"/>
        </w:rPr>
        <w:t>展对象内容</w:t>
      </w:r>
      <w:r>
        <w:rPr>
          <w:rFonts w:asciiTheme="minorEastAsia" w:eastAsiaTheme="minorEastAsia" w:hAnsiTheme="minorEastAsia" w:cstheme="minorEastAsia" w:hint="eastAsia"/>
          <w:b/>
          <w:sz w:val="18"/>
          <w:szCs w:val="18"/>
        </w:rPr>
        <w:t>：</w:t>
      </w:r>
      <w:r>
        <w:rPr>
          <w:rFonts w:asciiTheme="minorEastAsia" w:eastAsiaTheme="minorEastAsia" w:hAnsiTheme="minorEastAsia" w:cstheme="minorEastAsia" w:hint="eastAsia"/>
          <w:sz w:val="18"/>
          <w:szCs w:val="18"/>
        </w:rPr>
        <w:t>知</w:t>
      </w:r>
      <w:r>
        <w:rPr>
          <w:rFonts w:asciiTheme="minorEastAsia" w:eastAsiaTheme="minorEastAsia" w:hAnsiTheme="minorEastAsia" w:cstheme="minorEastAsia"/>
          <w:sz w:val="18"/>
          <w:szCs w:val="18"/>
        </w:rPr>
        <w:t>名</w:t>
      </w:r>
      <w:r>
        <w:rPr>
          <w:rFonts w:asciiTheme="minorEastAsia" w:eastAsiaTheme="minorEastAsia" w:hAnsiTheme="minorEastAsia" w:cstheme="minorEastAsia" w:hint="eastAsia"/>
          <w:sz w:val="18"/>
          <w:szCs w:val="18"/>
        </w:rPr>
        <w:t>企业/</w:t>
      </w:r>
      <w:r>
        <w:rPr>
          <w:rFonts w:asciiTheme="minorEastAsia" w:eastAsiaTheme="minorEastAsia" w:hAnsiTheme="minorEastAsia" w:cstheme="minorEastAsia"/>
          <w:sz w:val="18"/>
          <w:szCs w:val="18"/>
        </w:rPr>
        <w:t>品牌</w:t>
      </w:r>
      <w:r>
        <w:rPr>
          <w:rFonts w:asciiTheme="minorEastAsia" w:eastAsiaTheme="minorEastAsia" w:hAnsiTheme="minorEastAsia" w:cstheme="minorEastAsia" w:hint="eastAsia"/>
          <w:sz w:val="18"/>
          <w:szCs w:val="18"/>
        </w:rPr>
        <w:t>/产</w:t>
      </w:r>
      <w:r>
        <w:rPr>
          <w:rFonts w:asciiTheme="minorEastAsia" w:eastAsiaTheme="minorEastAsia" w:hAnsiTheme="minorEastAsia" w:cstheme="minorEastAsia"/>
          <w:sz w:val="18"/>
          <w:szCs w:val="18"/>
        </w:rPr>
        <w:t>品</w:t>
      </w:r>
      <w:r>
        <w:rPr>
          <w:rFonts w:asciiTheme="minorEastAsia" w:eastAsiaTheme="minorEastAsia" w:hAnsiTheme="minorEastAsia" w:cstheme="minorEastAsia" w:hint="eastAsia"/>
          <w:sz w:val="18"/>
          <w:szCs w:val="18"/>
        </w:rPr>
        <w:t>，农</w:t>
      </w:r>
      <w:r>
        <w:rPr>
          <w:rFonts w:asciiTheme="minorEastAsia" w:eastAsiaTheme="minorEastAsia" w:hAnsiTheme="minorEastAsia" w:cstheme="minorEastAsia"/>
          <w:sz w:val="18"/>
          <w:szCs w:val="18"/>
        </w:rPr>
        <w:t>业龙头企业</w:t>
      </w:r>
      <w:r>
        <w:rPr>
          <w:rFonts w:asciiTheme="minorEastAsia" w:eastAsiaTheme="minorEastAsia" w:hAnsiTheme="minorEastAsia" w:cstheme="minorEastAsia" w:hint="eastAsia"/>
          <w:sz w:val="18"/>
          <w:szCs w:val="18"/>
        </w:rPr>
        <w:t>、新</w:t>
      </w:r>
      <w:r>
        <w:rPr>
          <w:rFonts w:asciiTheme="minorEastAsia" w:eastAsiaTheme="minorEastAsia" w:hAnsiTheme="minorEastAsia" w:cstheme="minorEastAsia"/>
          <w:sz w:val="18"/>
          <w:szCs w:val="18"/>
        </w:rPr>
        <w:t>能源</w:t>
      </w:r>
      <w:r>
        <w:rPr>
          <w:rFonts w:asciiTheme="minorEastAsia" w:eastAsiaTheme="minorEastAsia" w:hAnsiTheme="minorEastAsia" w:cstheme="minorEastAsia" w:hint="eastAsia"/>
          <w:sz w:val="18"/>
          <w:szCs w:val="18"/>
        </w:rPr>
        <w:t>企业</w:t>
      </w:r>
      <w:r>
        <w:rPr>
          <w:rFonts w:asciiTheme="minorEastAsia" w:eastAsiaTheme="minorEastAsia" w:hAnsiTheme="minorEastAsia" w:cstheme="minorEastAsia"/>
          <w:sz w:val="18"/>
          <w:szCs w:val="18"/>
        </w:rPr>
        <w:t>、装备制造</w:t>
      </w:r>
      <w:r>
        <w:rPr>
          <w:rFonts w:asciiTheme="minorEastAsia" w:eastAsiaTheme="minorEastAsia" w:hAnsiTheme="minorEastAsia" w:cstheme="minorEastAsia" w:hint="eastAsia"/>
          <w:sz w:val="18"/>
          <w:szCs w:val="18"/>
        </w:rPr>
        <w:t>企业</w:t>
      </w:r>
      <w:r>
        <w:rPr>
          <w:rFonts w:asciiTheme="minorEastAsia" w:eastAsiaTheme="minorEastAsia" w:hAnsiTheme="minorEastAsia" w:cstheme="minorEastAsia"/>
          <w:sz w:val="18"/>
          <w:szCs w:val="18"/>
        </w:rPr>
        <w:t>、</w:t>
      </w:r>
      <w:r>
        <w:rPr>
          <w:rFonts w:asciiTheme="minorEastAsia" w:eastAsiaTheme="minorEastAsia" w:hAnsiTheme="minorEastAsia" w:cstheme="minorEastAsia" w:hint="eastAsia"/>
          <w:sz w:val="18"/>
          <w:szCs w:val="18"/>
        </w:rPr>
        <w:t>建材</w:t>
      </w:r>
      <w:r>
        <w:rPr>
          <w:rFonts w:asciiTheme="minorEastAsia" w:eastAsiaTheme="minorEastAsia" w:hAnsiTheme="minorEastAsia" w:cstheme="minorEastAsia"/>
          <w:sz w:val="18"/>
          <w:szCs w:val="18"/>
        </w:rPr>
        <w:t>装饰企业、</w:t>
      </w:r>
      <w:r>
        <w:rPr>
          <w:rFonts w:asciiTheme="minorEastAsia" w:eastAsiaTheme="minorEastAsia" w:hAnsiTheme="minorEastAsia" w:cstheme="minorEastAsia" w:hint="eastAsia"/>
          <w:sz w:val="18"/>
          <w:szCs w:val="18"/>
        </w:rPr>
        <w:t>科</w:t>
      </w:r>
      <w:r>
        <w:rPr>
          <w:rFonts w:asciiTheme="minorEastAsia" w:eastAsiaTheme="minorEastAsia" w:hAnsiTheme="minorEastAsia" w:cstheme="minorEastAsia"/>
          <w:sz w:val="18"/>
          <w:szCs w:val="18"/>
        </w:rPr>
        <w:t>技产业园区、创新</w:t>
      </w:r>
      <w:r>
        <w:rPr>
          <w:rFonts w:asciiTheme="minorEastAsia" w:eastAsiaTheme="minorEastAsia" w:hAnsiTheme="minorEastAsia" w:cstheme="minorEastAsia" w:hint="eastAsia"/>
          <w:sz w:val="18"/>
          <w:szCs w:val="18"/>
        </w:rPr>
        <w:t>型</w:t>
      </w:r>
      <w:r>
        <w:rPr>
          <w:rFonts w:asciiTheme="minorEastAsia" w:eastAsiaTheme="minorEastAsia" w:hAnsiTheme="minorEastAsia" w:cstheme="minorEastAsia"/>
          <w:sz w:val="18"/>
          <w:szCs w:val="18"/>
        </w:rPr>
        <w:t>企业、</w:t>
      </w:r>
      <w:r>
        <w:rPr>
          <w:rFonts w:asciiTheme="minorEastAsia" w:eastAsiaTheme="minorEastAsia" w:hAnsiTheme="minorEastAsia" w:cstheme="minorEastAsia" w:hint="eastAsia"/>
          <w:sz w:val="18"/>
          <w:szCs w:val="18"/>
        </w:rPr>
        <w:t>文化</w:t>
      </w:r>
      <w:r>
        <w:rPr>
          <w:rFonts w:asciiTheme="minorEastAsia" w:eastAsiaTheme="minorEastAsia" w:hAnsiTheme="minorEastAsia" w:cstheme="minorEastAsia"/>
          <w:sz w:val="18"/>
          <w:szCs w:val="18"/>
        </w:rPr>
        <w:t>旅游科教</w:t>
      </w:r>
      <w:r>
        <w:rPr>
          <w:rFonts w:asciiTheme="minorEastAsia" w:eastAsiaTheme="minorEastAsia" w:hAnsiTheme="minorEastAsia" w:cstheme="minorEastAsia" w:hint="eastAsia"/>
          <w:sz w:val="18"/>
          <w:szCs w:val="18"/>
        </w:rPr>
        <w:t>单位、老字</w:t>
      </w:r>
      <w:r>
        <w:rPr>
          <w:rFonts w:asciiTheme="minorEastAsia" w:eastAsiaTheme="minorEastAsia" w:hAnsiTheme="minorEastAsia" w:cstheme="minorEastAsia"/>
          <w:sz w:val="18"/>
          <w:szCs w:val="18"/>
        </w:rPr>
        <w:t>号等</w:t>
      </w:r>
    </w:p>
    <w:p w14:paraId="17CFFCC0" w14:textId="79B8E32C" w:rsidR="00E709D9" w:rsidRDefault="00DE730A">
      <w:pPr>
        <w:spacing w:line="300" w:lineRule="exact"/>
        <w:ind w:leftChars="293" w:left="1840" w:hangingChars="678" w:hanging="1225"/>
        <w:rPr>
          <w:rFonts w:asciiTheme="minorEastAsia" w:eastAsiaTheme="minorEastAsia" w:hAnsiTheme="minorEastAsia" w:cstheme="minorEastAsia"/>
          <w:sz w:val="18"/>
          <w:szCs w:val="18"/>
        </w:rPr>
      </w:pPr>
      <w:r>
        <w:rPr>
          <w:rFonts w:asciiTheme="minorEastAsia" w:eastAsiaTheme="minorEastAsia" w:hAnsiTheme="minorEastAsia" w:cstheme="minorEastAsia" w:hint="eastAsia"/>
          <w:b/>
          <w:sz w:val="18"/>
          <w:szCs w:val="18"/>
        </w:rPr>
        <w:t>初</w:t>
      </w:r>
      <w:r>
        <w:rPr>
          <w:rFonts w:asciiTheme="minorEastAsia" w:eastAsiaTheme="minorEastAsia" w:hAnsiTheme="minorEastAsia" w:cstheme="minorEastAsia"/>
          <w:b/>
          <w:sz w:val="18"/>
          <w:szCs w:val="18"/>
        </w:rPr>
        <w:t>定参展机构：</w:t>
      </w:r>
      <w:r>
        <w:rPr>
          <w:rFonts w:asciiTheme="minorEastAsia" w:eastAsiaTheme="minorEastAsia" w:hAnsiTheme="minorEastAsia" w:cstheme="minorEastAsia"/>
          <w:sz w:val="18"/>
          <w:szCs w:val="18"/>
        </w:rPr>
        <w:t>正大集团、同仁堂</w:t>
      </w:r>
      <w:r>
        <w:rPr>
          <w:rFonts w:asciiTheme="minorEastAsia" w:eastAsiaTheme="minorEastAsia" w:hAnsiTheme="minorEastAsia" w:cstheme="minorEastAsia" w:hint="eastAsia"/>
          <w:sz w:val="18"/>
          <w:szCs w:val="18"/>
        </w:rPr>
        <w:t>、辉</w:t>
      </w:r>
      <w:r>
        <w:rPr>
          <w:rFonts w:asciiTheme="minorEastAsia" w:eastAsiaTheme="minorEastAsia" w:hAnsiTheme="minorEastAsia" w:cstheme="minorEastAsia"/>
          <w:sz w:val="18"/>
          <w:szCs w:val="18"/>
        </w:rPr>
        <w:t>瑞集团</w:t>
      </w:r>
      <w:r>
        <w:rPr>
          <w:rFonts w:asciiTheme="minorEastAsia" w:eastAsiaTheme="minorEastAsia" w:hAnsiTheme="minorEastAsia" w:cstheme="minorEastAsia" w:hint="eastAsia"/>
          <w:sz w:val="18"/>
          <w:szCs w:val="18"/>
        </w:rPr>
        <w:t>、广州</w:t>
      </w:r>
      <w:r>
        <w:rPr>
          <w:rFonts w:asciiTheme="minorEastAsia" w:eastAsiaTheme="minorEastAsia" w:hAnsiTheme="minorEastAsia" w:cstheme="minorEastAsia"/>
          <w:sz w:val="18"/>
          <w:szCs w:val="18"/>
        </w:rPr>
        <w:t>公用事业控</w:t>
      </w:r>
      <w:r>
        <w:rPr>
          <w:rFonts w:asciiTheme="minorEastAsia" w:eastAsiaTheme="minorEastAsia" w:hAnsiTheme="minorEastAsia" w:cstheme="minorEastAsia" w:hint="eastAsia"/>
          <w:sz w:val="18"/>
          <w:szCs w:val="18"/>
        </w:rPr>
        <w:t>股公</w:t>
      </w:r>
      <w:r>
        <w:rPr>
          <w:rFonts w:asciiTheme="minorEastAsia" w:eastAsiaTheme="minorEastAsia" w:hAnsiTheme="minorEastAsia" w:cstheme="minorEastAsia"/>
          <w:sz w:val="18"/>
          <w:szCs w:val="18"/>
        </w:rPr>
        <w:t>司、</w:t>
      </w:r>
      <w:r>
        <w:rPr>
          <w:rFonts w:asciiTheme="minorEastAsia" w:eastAsiaTheme="minorEastAsia" w:hAnsiTheme="minorEastAsia" w:cstheme="minorEastAsia" w:hint="eastAsia"/>
          <w:sz w:val="18"/>
          <w:szCs w:val="18"/>
        </w:rPr>
        <w:t>康</w:t>
      </w:r>
      <w:r>
        <w:rPr>
          <w:rFonts w:asciiTheme="minorEastAsia" w:eastAsiaTheme="minorEastAsia" w:hAnsiTheme="minorEastAsia" w:cstheme="minorEastAsia"/>
          <w:sz w:val="18"/>
          <w:szCs w:val="18"/>
        </w:rPr>
        <w:t>美</w:t>
      </w:r>
      <w:r>
        <w:rPr>
          <w:rFonts w:asciiTheme="minorEastAsia" w:eastAsiaTheme="minorEastAsia" w:hAnsiTheme="minorEastAsia" w:cstheme="minorEastAsia" w:hint="eastAsia"/>
          <w:sz w:val="18"/>
          <w:szCs w:val="18"/>
        </w:rPr>
        <w:t>药</w:t>
      </w:r>
      <w:r>
        <w:rPr>
          <w:rFonts w:asciiTheme="minorEastAsia" w:eastAsiaTheme="minorEastAsia" w:hAnsiTheme="minorEastAsia" w:cstheme="minorEastAsia"/>
          <w:sz w:val="18"/>
          <w:szCs w:val="18"/>
        </w:rPr>
        <w:t>业、</w:t>
      </w:r>
      <w:r>
        <w:rPr>
          <w:rFonts w:asciiTheme="minorEastAsia" w:eastAsiaTheme="minorEastAsia" w:hAnsiTheme="minorEastAsia" w:cstheme="minorEastAsia" w:hint="eastAsia"/>
          <w:sz w:val="18"/>
          <w:szCs w:val="18"/>
        </w:rPr>
        <w:t>南</w:t>
      </w:r>
      <w:r>
        <w:rPr>
          <w:rFonts w:asciiTheme="minorEastAsia" w:eastAsiaTheme="minorEastAsia" w:hAnsiTheme="minorEastAsia" w:cstheme="minorEastAsia"/>
          <w:sz w:val="18"/>
          <w:szCs w:val="18"/>
        </w:rPr>
        <w:t>方文</w:t>
      </w:r>
      <w:r>
        <w:rPr>
          <w:rFonts w:asciiTheme="minorEastAsia" w:eastAsiaTheme="minorEastAsia" w:hAnsiTheme="minorEastAsia" w:cstheme="minorEastAsia" w:hint="eastAsia"/>
          <w:sz w:val="18"/>
          <w:szCs w:val="18"/>
        </w:rPr>
        <w:t>产集</w:t>
      </w:r>
      <w:r>
        <w:rPr>
          <w:rFonts w:asciiTheme="minorEastAsia" w:eastAsiaTheme="minorEastAsia" w:hAnsiTheme="minorEastAsia" w:cstheme="minorEastAsia"/>
          <w:sz w:val="18"/>
          <w:szCs w:val="18"/>
        </w:rPr>
        <w:t>团、</w:t>
      </w:r>
      <w:r>
        <w:rPr>
          <w:rFonts w:asciiTheme="minorEastAsia" w:eastAsiaTheme="minorEastAsia" w:hAnsiTheme="minorEastAsia" w:cstheme="minorEastAsia" w:hint="eastAsia"/>
          <w:sz w:val="18"/>
          <w:szCs w:val="18"/>
        </w:rPr>
        <w:t>康</w:t>
      </w:r>
      <w:r>
        <w:rPr>
          <w:rFonts w:asciiTheme="minorEastAsia" w:eastAsiaTheme="minorEastAsia" w:hAnsiTheme="minorEastAsia" w:cstheme="minorEastAsia"/>
          <w:sz w:val="18"/>
          <w:szCs w:val="18"/>
        </w:rPr>
        <w:t>辉旅</w:t>
      </w:r>
      <w:r>
        <w:rPr>
          <w:rFonts w:asciiTheme="minorEastAsia" w:eastAsiaTheme="minorEastAsia" w:hAnsiTheme="minorEastAsia" w:cstheme="minorEastAsia" w:hint="eastAsia"/>
          <w:sz w:val="18"/>
          <w:szCs w:val="18"/>
        </w:rPr>
        <w:t>游</w:t>
      </w:r>
      <w:r>
        <w:rPr>
          <w:rFonts w:asciiTheme="minorEastAsia" w:eastAsiaTheme="minorEastAsia" w:hAnsiTheme="minorEastAsia" w:cstheme="minorEastAsia"/>
          <w:sz w:val="18"/>
          <w:szCs w:val="18"/>
        </w:rPr>
        <w:t>、</w:t>
      </w:r>
      <w:r>
        <w:rPr>
          <w:rFonts w:asciiTheme="minorEastAsia" w:eastAsiaTheme="minorEastAsia" w:hAnsiTheme="minorEastAsia" w:cstheme="minorEastAsia" w:hint="eastAsia"/>
          <w:sz w:val="18"/>
          <w:szCs w:val="18"/>
        </w:rPr>
        <w:t>珠</w:t>
      </w:r>
      <w:r>
        <w:rPr>
          <w:rFonts w:asciiTheme="minorEastAsia" w:eastAsiaTheme="minorEastAsia" w:hAnsiTheme="minorEastAsia" w:cstheme="minorEastAsia"/>
          <w:sz w:val="18"/>
          <w:szCs w:val="18"/>
        </w:rPr>
        <w:t>江投资集团</w:t>
      </w:r>
      <w:r>
        <w:rPr>
          <w:rFonts w:asciiTheme="minorEastAsia" w:eastAsiaTheme="minorEastAsia" w:hAnsiTheme="minorEastAsia" w:cstheme="minorEastAsia" w:hint="eastAsia"/>
          <w:sz w:val="18"/>
          <w:szCs w:val="18"/>
        </w:rPr>
        <w:t>、</w:t>
      </w:r>
      <w:r w:rsidR="007A5668">
        <w:rPr>
          <w:rFonts w:asciiTheme="minorEastAsia" w:eastAsiaTheme="minorEastAsia" w:hAnsiTheme="minorEastAsia" w:cstheme="minorEastAsia" w:hint="eastAsia"/>
          <w:sz w:val="18"/>
          <w:szCs w:val="18"/>
        </w:rPr>
        <w:t>杨凌</w:t>
      </w:r>
      <w:r>
        <w:rPr>
          <w:rFonts w:asciiTheme="minorEastAsia" w:eastAsiaTheme="minorEastAsia" w:hAnsiTheme="minorEastAsia" w:cstheme="minorEastAsia"/>
          <w:sz w:val="18"/>
          <w:szCs w:val="18"/>
        </w:rPr>
        <w:t>国家农业科技园、</w:t>
      </w:r>
      <w:r>
        <w:rPr>
          <w:rFonts w:asciiTheme="minorEastAsia" w:eastAsiaTheme="minorEastAsia" w:hAnsiTheme="minorEastAsia" w:cstheme="minorEastAsia" w:hint="eastAsia"/>
          <w:sz w:val="18"/>
          <w:szCs w:val="18"/>
        </w:rPr>
        <w:t>南</w:t>
      </w:r>
      <w:r>
        <w:rPr>
          <w:rFonts w:asciiTheme="minorEastAsia" w:eastAsiaTheme="minorEastAsia" w:hAnsiTheme="minorEastAsia" w:cstheme="minorEastAsia"/>
          <w:sz w:val="18"/>
          <w:szCs w:val="18"/>
        </w:rPr>
        <w:t>沙自贸区</w:t>
      </w:r>
      <w:r>
        <w:rPr>
          <w:rFonts w:asciiTheme="minorEastAsia" w:eastAsiaTheme="minorEastAsia" w:hAnsiTheme="minorEastAsia" w:cstheme="minorEastAsia" w:hint="eastAsia"/>
          <w:sz w:val="18"/>
          <w:szCs w:val="18"/>
        </w:rPr>
        <w:t>等</w:t>
      </w:r>
    </w:p>
    <w:p w14:paraId="212001A2" w14:textId="77777777" w:rsidR="00E709D9" w:rsidRDefault="00DE730A">
      <w:pPr>
        <w:spacing w:line="300" w:lineRule="exact"/>
        <w:ind w:leftChars="135" w:left="1032" w:hangingChars="339" w:hanging="749"/>
        <w:rPr>
          <w:rFonts w:asciiTheme="minorEastAsia" w:eastAsiaTheme="minorEastAsia" w:hAnsiTheme="minorEastAsia" w:cstheme="minorEastAsia"/>
          <w:b/>
          <w:sz w:val="22"/>
          <w:szCs w:val="22"/>
        </w:rPr>
      </w:pPr>
      <w:r>
        <w:rPr>
          <w:rFonts w:asciiTheme="minorEastAsia" w:eastAsiaTheme="minorEastAsia" w:hAnsiTheme="minorEastAsia" w:cstheme="minorEastAsia" w:hint="eastAsia"/>
          <w:b/>
          <w:sz w:val="22"/>
          <w:szCs w:val="22"/>
        </w:rPr>
        <w:t>C</w:t>
      </w:r>
      <w:r>
        <w:rPr>
          <w:rFonts w:asciiTheme="minorEastAsia" w:eastAsiaTheme="minorEastAsia" w:hAnsiTheme="minorEastAsia" w:cstheme="minorEastAsia"/>
          <w:b/>
          <w:sz w:val="22"/>
          <w:szCs w:val="22"/>
        </w:rPr>
        <w:t>.</w:t>
      </w:r>
      <w:r>
        <w:rPr>
          <w:rFonts w:hint="eastAsia"/>
          <w:sz w:val="22"/>
          <w:szCs w:val="22"/>
        </w:rPr>
        <w:t xml:space="preserve"> </w:t>
      </w:r>
      <w:r>
        <w:rPr>
          <w:rFonts w:asciiTheme="minorEastAsia" w:eastAsiaTheme="minorEastAsia" w:hAnsiTheme="minorEastAsia" w:cstheme="minorEastAsia" w:hint="eastAsia"/>
          <w:b/>
          <w:sz w:val="22"/>
          <w:szCs w:val="22"/>
        </w:rPr>
        <w:t>生态产</w:t>
      </w:r>
      <w:r>
        <w:rPr>
          <w:rFonts w:asciiTheme="minorEastAsia" w:eastAsiaTheme="minorEastAsia" w:hAnsiTheme="minorEastAsia" w:cstheme="minorEastAsia"/>
          <w:b/>
          <w:sz w:val="22"/>
          <w:szCs w:val="22"/>
        </w:rPr>
        <w:t>品</w:t>
      </w:r>
      <w:r>
        <w:rPr>
          <w:rFonts w:asciiTheme="minorEastAsia" w:eastAsiaTheme="minorEastAsia" w:hAnsiTheme="minorEastAsia" w:cstheme="minorEastAsia" w:hint="eastAsia"/>
          <w:b/>
          <w:sz w:val="22"/>
          <w:szCs w:val="22"/>
        </w:rPr>
        <w:t>馆</w:t>
      </w:r>
    </w:p>
    <w:p w14:paraId="63EB59F3" w14:textId="77777777" w:rsidR="00E709D9" w:rsidRDefault="00DE730A">
      <w:pPr>
        <w:spacing w:line="300" w:lineRule="exact"/>
        <w:ind w:leftChars="293" w:left="1840" w:hangingChars="678" w:hanging="1225"/>
        <w:rPr>
          <w:rFonts w:asciiTheme="minorEastAsia" w:eastAsiaTheme="minorEastAsia" w:hAnsiTheme="minorEastAsia" w:cstheme="minorEastAsia"/>
          <w:b/>
          <w:sz w:val="18"/>
          <w:szCs w:val="18"/>
        </w:rPr>
      </w:pPr>
      <w:r>
        <w:rPr>
          <w:rFonts w:asciiTheme="minorEastAsia" w:eastAsiaTheme="minorEastAsia" w:hAnsiTheme="minorEastAsia" w:cstheme="minorEastAsia" w:hint="eastAsia"/>
          <w:b/>
          <w:sz w:val="18"/>
          <w:szCs w:val="18"/>
        </w:rPr>
        <w:t>参</w:t>
      </w:r>
      <w:r>
        <w:rPr>
          <w:rFonts w:asciiTheme="minorEastAsia" w:eastAsiaTheme="minorEastAsia" w:hAnsiTheme="minorEastAsia" w:cstheme="minorEastAsia"/>
          <w:b/>
          <w:sz w:val="18"/>
          <w:szCs w:val="18"/>
        </w:rPr>
        <w:t>展对象内容</w:t>
      </w:r>
      <w:r>
        <w:rPr>
          <w:rFonts w:asciiTheme="minorEastAsia" w:eastAsiaTheme="minorEastAsia" w:hAnsiTheme="minorEastAsia" w:cstheme="minorEastAsia" w:hint="eastAsia"/>
          <w:b/>
          <w:sz w:val="18"/>
          <w:szCs w:val="18"/>
        </w:rPr>
        <w:t>：</w:t>
      </w:r>
      <w:r>
        <w:rPr>
          <w:rFonts w:asciiTheme="minorEastAsia" w:eastAsiaTheme="minorEastAsia" w:hAnsiTheme="minorEastAsia" w:cstheme="minorEastAsia" w:hint="eastAsia"/>
          <w:sz w:val="18"/>
          <w:szCs w:val="18"/>
        </w:rPr>
        <w:t>生</w:t>
      </w:r>
      <w:r>
        <w:rPr>
          <w:rFonts w:asciiTheme="minorEastAsia" w:eastAsiaTheme="minorEastAsia" w:hAnsiTheme="minorEastAsia" w:cstheme="minorEastAsia"/>
          <w:sz w:val="18"/>
          <w:szCs w:val="18"/>
        </w:rPr>
        <w:t>物生态食</w:t>
      </w:r>
      <w:r>
        <w:rPr>
          <w:rFonts w:asciiTheme="minorEastAsia" w:eastAsiaTheme="minorEastAsia" w:hAnsiTheme="minorEastAsia" w:cstheme="minorEastAsia" w:hint="eastAsia"/>
          <w:sz w:val="18"/>
          <w:szCs w:val="18"/>
        </w:rPr>
        <w:t>品</w:t>
      </w:r>
      <w:r>
        <w:rPr>
          <w:rFonts w:asciiTheme="minorEastAsia" w:eastAsiaTheme="minorEastAsia" w:hAnsiTheme="minorEastAsia" w:cstheme="minorEastAsia"/>
          <w:sz w:val="18"/>
          <w:szCs w:val="18"/>
        </w:rPr>
        <w:t>、</w:t>
      </w:r>
      <w:r>
        <w:rPr>
          <w:rFonts w:asciiTheme="minorEastAsia" w:eastAsiaTheme="minorEastAsia" w:hAnsiTheme="minorEastAsia" w:cstheme="minorEastAsia" w:hint="eastAsia"/>
          <w:sz w:val="18"/>
          <w:szCs w:val="18"/>
        </w:rPr>
        <w:t>茶</w:t>
      </w:r>
      <w:r>
        <w:rPr>
          <w:rFonts w:asciiTheme="minorEastAsia" w:eastAsiaTheme="minorEastAsia" w:hAnsiTheme="minorEastAsia" w:cstheme="minorEastAsia"/>
          <w:sz w:val="18"/>
          <w:szCs w:val="18"/>
        </w:rPr>
        <w:t>烟酒</w:t>
      </w:r>
      <w:r>
        <w:rPr>
          <w:rFonts w:asciiTheme="minorEastAsia" w:eastAsiaTheme="minorEastAsia" w:hAnsiTheme="minorEastAsia" w:cstheme="minorEastAsia" w:hint="eastAsia"/>
          <w:sz w:val="18"/>
          <w:szCs w:val="18"/>
        </w:rPr>
        <w:t>、</w:t>
      </w:r>
      <w:r>
        <w:rPr>
          <w:rFonts w:asciiTheme="minorEastAsia" w:eastAsiaTheme="minorEastAsia" w:hAnsiTheme="minorEastAsia" w:cstheme="minorEastAsia"/>
          <w:sz w:val="18"/>
          <w:szCs w:val="18"/>
        </w:rPr>
        <w:t>健康食品、旅游</w:t>
      </w:r>
      <w:r>
        <w:rPr>
          <w:rFonts w:asciiTheme="minorEastAsia" w:eastAsiaTheme="minorEastAsia" w:hAnsiTheme="minorEastAsia" w:cstheme="minorEastAsia" w:hint="eastAsia"/>
          <w:sz w:val="18"/>
          <w:szCs w:val="18"/>
        </w:rPr>
        <w:t>用</w:t>
      </w:r>
      <w:r>
        <w:rPr>
          <w:rFonts w:asciiTheme="minorEastAsia" w:eastAsiaTheme="minorEastAsia" w:hAnsiTheme="minorEastAsia" w:cstheme="minorEastAsia"/>
          <w:sz w:val="18"/>
          <w:szCs w:val="18"/>
        </w:rPr>
        <w:t>品、</w:t>
      </w:r>
      <w:r>
        <w:rPr>
          <w:rFonts w:asciiTheme="minorEastAsia" w:eastAsiaTheme="minorEastAsia" w:hAnsiTheme="minorEastAsia" w:cstheme="minorEastAsia" w:hint="eastAsia"/>
          <w:sz w:val="18"/>
          <w:szCs w:val="18"/>
        </w:rPr>
        <w:t>休闲</w:t>
      </w:r>
      <w:r>
        <w:rPr>
          <w:rFonts w:asciiTheme="minorEastAsia" w:eastAsiaTheme="minorEastAsia" w:hAnsiTheme="minorEastAsia" w:cstheme="minorEastAsia"/>
          <w:sz w:val="18"/>
          <w:szCs w:val="18"/>
        </w:rPr>
        <w:t>食品、果蔬</w:t>
      </w:r>
      <w:r>
        <w:rPr>
          <w:rFonts w:asciiTheme="minorEastAsia" w:eastAsiaTheme="minorEastAsia" w:hAnsiTheme="minorEastAsia" w:cstheme="minorEastAsia" w:hint="eastAsia"/>
          <w:sz w:val="18"/>
          <w:szCs w:val="18"/>
        </w:rPr>
        <w:t>食</w:t>
      </w:r>
      <w:r>
        <w:rPr>
          <w:rFonts w:asciiTheme="minorEastAsia" w:eastAsiaTheme="minorEastAsia" w:hAnsiTheme="minorEastAsia" w:cstheme="minorEastAsia"/>
          <w:sz w:val="18"/>
          <w:szCs w:val="18"/>
        </w:rPr>
        <w:t>品、调味品、</w:t>
      </w:r>
      <w:r>
        <w:rPr>
          <w:rFonts w:asciiTheme="minorEastAsia" w:eastAsiaTheme="minorEastAsia" w:hAnsiTheme="minorEastAsia" w:cstheme="minorEastAsia" w:hint="eastAsia"/>
          <w:sz w:val="18"/>
          <w:szCs w:val="18"/>
        </w:rPr>
        <w:t>热</w:t>
      </w:r>
      <w:r>
        <w:rPr>
          <w:rFonts w:asciiTheme="minorEastAsia" w:eastAsiaTheme="minorEastAsia" w:hAnsiTheme="minorEastAsia" w:cstheme="minorEastAsia"/>
          <w:sz w:val="18"/>
          <w:szCs w:val="18"/>
        </w:rPr>
        <w:t>带特色产品、土特产、</w:t>
      </w:r>
      <w:r>
        <w:rPr>
          <w:rFonts w:asciiTheme="minorEastAsia" w:eastAsiaTheme="minorEastAsia" w:hAnsiTheme="minorEastAsia" w:cstheme="minorEastAsia" w:hint="eastAsia"/>
          <w:sz w:val="18"/>
          <w:szCs w:val="18"/>
        </w:rPr>
        <w:t>扶</w:t>
      </w:r>
      <w:r>
        <w:rPr>
          <w:rFonts w:asciiTheme="minorEastAsia" w:eastAsiaTheme="minorEastAsia" w:hAnsiTheme="minorEastAsia" w:cstheme="minorEastAsia"/>
          <w:sz w:val="18"/>
          <w:szCs w:val="18"/>
        </w:rPr>
        <w:t>贫开发特色产品</w:t>
      </w:r>
    </w:p>
    <w:p w14:paraId="56E69EA9" w14:textId="77777777" w:rsidR="00E709D9" w:rsidRDefault="00DE730A">
      <w:pPr>
        <w:spacing w:line="300" w:lineRule="exact"/>
        <w:ind w:leftChars="293" w:left="1840" w:hangingChars="678" w:hanging="1225"/>
        <w:rPr>
          <w:rFonts w:asciiTheme="minorEastAsia" w:eastAsiaTheme="minorEastAsia" w:hAnsiTheme="minorEastAsia" w:cstheme="minorEastAsia"/>
          <w:sz w:val="18"/>
          <w:szCs w:val="18"/>
        </w:rPr>
      </w:pPr>
      <w:r>
        <w:rPr>
          <w:rFonts w:asciiTheme="minorEastAsia" w:eastAsiaTheme="minorEastAsia" w:hAnsiTheme="minorEastAsia" w:cstheme="minorEastAsia" w:hint="eastAsia"/>
          <w:b/>
          <w:sz w:val="18"/>
          <w:szCs w:val="18"/>
        </w:rPr>
        <w:t>初</w:t>
      </w:r>
      <w:r>
        <w:rPr>
          <w:rFonts w:asciiTheme="minorEastAsia" w:eastAsiaTheme="minorEastAsia" w:hAnsiTheme="minorEastAsia" w:cstheme="minorEastAsia"/>
          <w:b/>
          <w:sz w:val="18"/>
          <w:szCs w:val="18"/>
        </w:rPr>
        <w:t>定参展机构：</w:t>
      </w:r>
      <w:r>
        <w:rPr>
          <w:rFonts w:asciiTheme="minorEastAsia" w:eastAsiaTheme="minorEastAsia" w:hAnsiTheme="minorEastAsia" w:cstheme="minorEastAsia"/>
          <w:sz w:val="18"/>
          <w:szCs w:val="18"/>
        </w:rPr>
        <w:t>中国</w:t>
      </w:r>
      <w:r>
        <w:rPr>
          <w:rFonts w:asciiTheme="minorEastAsia" w:eastAsiaTheme="minorEastAsia" w:hAnsiTheme="minorEastAsia" w:cstheme="minorEastAsia" w:hint="eastAsia"/>
          <w:sz w:val="18"/>
          <w:szCs w:val="18"/>
        </w:rPr>
        <w:t>绿</w:t>
      </w:r>
      <w:r>
        <w:rPr>
          <w:rFonts w:asciiTheme="minorEastAsia" w:eastAsiaTheme="minorEastAsia" w:hAnsiTheme="minorEastAsia" w:cstheme="minorEastAsia"/>
          <w:sz w:val="18"/>
          <w:szCs w:val="18"/>
        </w:rPr>
        <w:t>色有机食品有限公司</w:t>
      </w:r>
      <w:r>
        <w:rPr>
          <w:rFonts w:asciiTheme="minorEastAsia" w:eastAsiaTheme="minorEastAsia" w:hAnsiTheme="minorEastAsia" w:cstheme="minorEastAsia" w:hint="eastAsia"/>
          <w:sz w:val="18"/>
          <w:szCs w:val="18"/>
        </w:rPr>
        <w:t>、双</w:t>
      </w:r>
      <w:r>
        <w:rPr>
          <w:rFonts w:asciiTheme="minorEastAsia" w:eastAsiaTheme="minorEastAsia" w:hAnsiTheme="minorEastAsia" w:cstheme="minorEastAsia"/>
          <w:sz w:val="18"/>
          <w:szCs w:val="18"/>
        </w:rPr>
        <w:t>汇</w:t>
      </w:r>
      <w:r>
        <w:rPr>
          <w:rFonts w:asciiTheme="minorEastAsia" w:eastAsiaTheme="minorEastAsia" w:hAnsiTheme="minorEastAsia" w:cstheme="minorEastAsia" w:hint="eastAsia"/>
          <w:sz w:val="18"/>
          <w:szCs w:val="18"/>
        </w:rPr>
        <w:t>集</w:t>
      </w:r>
      <w:r>
        <w:rPr>
          <w:rFonts w:asciiTheme="minorEastAsia" w:eastAsiaTheme="minorEastAsia" w:hAnsiTheme="minorEastAsia" w:cstheme="minorEastAsia"/>
          <w:sz w:val="18"/>
          <w:szCs w:val="18"/>
        </w:rPr>
        <w:t>团</w:t>
      </w:r>
      <w:r>
        <w:rPr>
          <w:rFonts w:asciiTheme="minorEastAsia" w:eastAsiaTheme="minorEastAsia" w:hAnsiTheme="minorEastAsia" w:cstheme="minorEastAsia" w:hint="eastAsia"/>
          <w:sz w:val="18"/>
          <w:szCs w:val="18"/>
        </w:rPr>
        <w:t>、广东</w:t>
      </w:r>
      <w:r>
        <w:rPr>
          <w:rFonts w:asciiTheme="minorEastAsia" w:eastAsiaTheme="minorEastAsia" w:hAnsiTheme="minorEastAsia" w:cstheme="minorEastAsia"/>
          <w:sz w:val="18"/>
          <w:szCs w:val="18"/>
        </w:rPr>
        <w:t>农垦集团、</w:t>
      </w:r>
      <w:r>
        <w:rPr>
          <w:rFonts w:asciiTheme="minorEastAsia" w:eastAsiaTheme="minorEastAsia" w:hAnsiTheme="minorEastAsia" w:cstheme="minorEastAsia" w:hint="eastAsia"/>
          <w:sz w:val="18"/>
          <w:szCs w:val="18"/>
        </w:rPr>
        <w:t>领</w:t>
      </w:r>
      <w:r>
        <w:rPr>
          <w:rFonts w:asciiTheme="minorEastAsia" w:eastAsiaTheme="minorEastAsia" w:hAnsiTheme="minorEastAsia" w:cstheme="minorEastAsia"/>
          <w:sz w:val="18"/>
          <w:szCs w:val="18"/>
        </w:rPr>
        <w:t>南集团、供销合作社</w:t>
      </w:r>
      <w:r>
        <w:rPr>
          <w:rFonts w:asciiTheme="minorEastAsia" w:eastAsiaTheme="minorEastAsia" w:hAnsiTheme="minorEastAsia" w:cstheme="minorEastAsia" w:hint="eastAsia"/>
          <w:sz w:val="18"/>
          <w:szCs w:val="18"/>
        </w:rPr>
        <w:t>等</w:t>
      </w:r>
      <w:r>
        <w:rPr>
          <w:rFonts w:asciiTheme="minorEastAsia" w:eastAsiaTheme="minorEastAsia" w:hAnsiTheme="minorEastAsia" w:cstheme="minorEastAsia"/>
          <w:sz w:val="18"/>
          <w:szCs w:val="18"/>
        </w:rPr>
        <w:t>龙头企业，</w:t>
      </w:r>
      <w:r>
        <w:rPr>
          <w:rFonts w:asciiTheme="minorEastAsia" w:eastAsiaTheme="minorEastAsia" w:hAnsiTheme="minorEastAsia" w:cstheme="minorEastAsia" w:hint="eastAsia"/>
          <w:sz w:val="18"/>
          <w:szCs w:val="18"/>
        </w:rPr>
        <w:t>一</w:t>
      </w:r>
      <w:r>
        <w:rPr>
          <w:rFonts w:asciiTheme="minorEastAsia" w:eastAsiaTheme="minorEastAsia" w:hAnsiTheme="minorEastAsia" w:cstheme="minorEastAsia"/>
          <w:sz w:val="18"/>
          <w:szCs w:val="18"/>
        </w:rPr>
        <w:t>批高端客户</w:t>
      </w:r>
      <w:r>
        <w:rPr>
          <w:rFonts w:asciiTheme="minorEastAsia" w:eastAsiaTheme="minorEastAsia" w:hAnsiTheme="minorEastAsia" w:cstheme="minorEastAsia" w:hint="eastAsia"/>
          <w:sz w:val="18"/>
          <w:szCs w:val="18"/>
        </w:rPr>
        <w:t>莅</w:t>
      </w:r>
      <w:r>
        <w:rPr>
          <w:rFonts w:asciiTheme="minorEastAsia" w:eastAsiaTheme="minorEastAsia" w:hAnsiTheme="minorEastAsia" w:cstheme="minorEastAsia"/>
          <w:sz w:val="18"/>
          <w:szCs w:val="18"/>
        </w:rPr>
        <w:t>临</w:t>
      </w:r>
      <w:r>
        <w:rPr>
          <w:rFonts w:asciiTheme="minorEastAsia" w:eastAsiaTheme="minorEastAsia" w:hAnsiTheme="minorEastAsia" w:cstheme="minorEastAsia" w:hint="eastAsia"/>
          <w:sz w:val="18"/>
          <w:szCs w:val="18"/>
        </w:rPr>
        <w:t>采</w:t>
      </w:r>
      <w:r>
        <w:rPr>
          <w:rFonts w:asciiTheme="minorEastAsia" w:eastAsiaTheme="minorEastAsia" w:hAnsiTheme="minorEastAsia" w:cstheme="minorEastAsia"/>
          <w:sz w:val="18"/>
          <w:szCs w:val="18"/>
        </w:rPr>
        <w:t>购</w:t>
      </w:r>
    </w:p>
    <w:p w14:paraId="68619BFF" w14:textId="77777777" w:rsidR="00E709D9" w:rsidRDefault="00DE730A">
      <w:pPr>
        <w:spacing w:beforeLines="15" w:before="46" w:line="300" w:lineRule="exact"/>
        <w:ind w:leftChars="136" w:left="1034" w:hangingChars="340" w:hanging="748"/>
        <w:rPr>
          <w:rFonts w:asciiTheme="minorEastAsia" w:eastAsiaTheme="minorEastAsia" w:hAnsiTheme="minorEastAsia" w:cstheme="minorEastAsia"/>
          <w:spacing w:val="-6"/>
          <w:sz w:val="22"/>
          <w:szCs w:val="22"/>
        </w:rPr>
      </w:pPr>
      <w:r>
        <w:rPr>
          <w:rFonts w:ascii="微软雅黑" w:eastAsia="微软雅黑" w:hAnsi="微软雅黑" w:cs="微软雅黑" w:hint="eastAsia"/>
          <w:b/>
          <w:bCs/>
          <w:color w:val="0000FF"/>
          <w:sz w:val="22"/>
          <w:szCs w:val="22"/>
        </w:rPr>
        <w:t>热</w:t>
      </w:r>
      <w:r>
        <w:rPr>
          <w:rFonts w:ascii="微软雅黑" w:eastAsia="微软雅黑" w:hAnsi="微软雅黑" w:cs="微软雅黑"/>
          <w:b/>
          <w:bCs/>
          <w:color w:val="0000FF"/>
          <w:sz w:val="22"/>
          <w:szCs w:val="22"/>
        </w:rPr>
        <w:t>带产业</w:t>
      </w:r>
      <w:r>
        <w:rPr>
          <w:rFonts w:ascii="微软雅黑" w:eastAsia="微软雅黑" w:hAnsi="微软雅黑" w:cs="微软雅黑" w:hint="eastAsia"/>
          <w:b/>
          <w:bCs/>
          <w:color w:val="0000FF"/>
          <w:sz w:val="22"/>
          <w:szCs w:val="22"/>
        </w:rPr>
        <w:t>论</w:t>
      </w:r>
      <w:r>
        <w:rPr>
          <w:rFonts w:ascii="微软雅黑" w:eastAsia="微软雅黑" w:hAnsi="微软雅黑" w:cs="微软雅黑"/>
          <w:b/>
          <w:bCs/>
          <w:color w:val="0000FF"/>
          <w:sz w:val="22"/>
          <w:szCs w:val="22"/>
        </w:rPr>
        <w:t>坛</w:t>
      </w:r>
      <w:r>
        <w:rPr>
          <w:rFonts w:ascii="微软雅黑" w:eastAsia="微软雅黑" w:hAnsi="微软雅黑" w:cs="微软雅黑" w:hint="eastAsia"/>
          <w:b/>
          <w:bCs/>
          <w:color w:val="0000FF"/>
          <w:sz w:val="22"/>
          <w:szCs w:val="22"/>
        </w:rPr>
        <w:t>：</w:t>
      </w:r>
      <w:r>
        <w:rPr>
          <w:rFonts w:asciiTheme="minorEastAsia" w:eastAsiaTheme="minorEastAsia" w:hAnsiTheme="minorEastAsia" w:cstheme="minorEastAsia"/>
          <w:spacing w:val="-6"/>
          <w:sz w:val="22"/>
          <w:szCs w:val="22"/>
        </w:rPr>
        <w:t>千</w:t>
      </w:r>
      <w:r>
        <w:rPr>
          <w:rFonts w:asciiTheme="minorEastAsia" w:eastAsiaTheme="minorEastAsia" w:hAnsiTheme="minorEastAsia" w:cstheme="minorEastAsia" w:hint="eastAsia"/>
          <w:spacing w:val="-6"/>
          <w:sz w:val="22"/>
          <w:szCs w:val="22"/>
        </w:rPr>
        <w:t>名</w:t>
      </w:r>
      <w:r>
        <w:rPr>
          <w:rFonts w:asciiTheme="minorEastAsia" w:eastAsiaTheme="minorEastAsia" w:hAnsiTheme="minorEastAsia" w:cstheme="minorEastAsia"/>
          <w:spacing w:val="-6"/>
          <w:sz w:val="22"/>
          <w:szCs w:val="22"/>
        </w:rPr>
        <w:t>企业</w:t>
      </w:r>
      <w:r>
        <w:rPr>
          <w:rFonts w:asciiTheme="minorEastAsia" w:eastAsiaTheme="minorEastAsia" w:hAnsiTheme="minorEastAsia" w:cstheme="minorEastAsia" w:hint="eastAsia"/>
          <w:spacing w:val="-6"/>
          <w:sz w:val="22"/>
          <w:szCs w:val="22"/>
        </w:rPr>
        <w:t>家与</w:t>
      </w:r>
      <w:r>
        <w:rPr>
          <w:rFonts w:asciiTheme="minorEastAsia" w:eastAsiaTheme="minorEastAsia" w:hAnsiTheme="minorEastAsia" w:cstheme="minorEastAsia"/>
          <w:spacing w:val="-6"/>
          <w:sz w:val="22"/>
          <w:szCs w:val="22"/>
        </w:rPr>
        <w:t>行业</w:t>
      </w:r>
      <w:r>
        <w:rPr>
          <w:rFonts w:asciiTheme="minorEastAsia" w:eastAsiaTheme="minorEastAsia" w:hAnsiTheme="minorEastAsia" w:cstheme="minorEastAsia" w:hint="eastAsia"/>
          <w:spacing w:val="-6"/>
          <w:sz w:val="22"/>
          <w:szCs w:val="22"/>
        </w:rPr>
        <w:t>翘楚莅</w:t>
      </w:r>
      <w:r>
        <w:rPr>
          <w:rFonts w:asciiTheme="minorEastAsia" w:eastAsiaTheme="minorEastAsia" w:hAnsiTheme="minorEastAsia" w:cstheme="minorEastAsia"/>
          <w:spacing w:val="-6"/>
          <w:sz w:val="22"/>
          <w:szCs w:val="22"/>
        </w:rPr>
        <w:t>临，</w:t>
      </w:r>
      <w:r>
        <w:rPr>
          <w:rFonts w:asciiTheme="minorEastAsia" w:eastAsiaTheme="minorEastAsia" w:hAnsiTheme="minorEastAsia" w:cstheme="minorEastAsia" w:hint="eastAsia"/>
          <w:spacing w:val="-6"/>
          <w:sz w:val="22"/>
          <w:szCs w:val="22"/>
        </w:rPr>
        <w:t>议</w:t>
      </w:r>
      <w:r>
        <w:rPr>
          <w:rFonts w:asciiTheme="minorEastAsia" w:eastAsiaTheme="minorEastAsia" w:hAnsiTheme="minorEastAsia" w:cstheme="minorEastAsia"/>
          <w:spacing w:val="-6"/>
          <w:sz w:val="22"/>
          <w:szCs w:val="22"/>
        </w:rPr>
        <w:t>题：</w:t>
      </w:r>
      <w:r>
        <w:rPr>
          <w:rFonts w:asciiTheme="minorEastAsia" w:eastAsiaTheme="minorEastAsia" w:hAnsiTheme="minorEastAsia" w:cstheme="minorEastAsia" w:hint="eastAsia"/>
          <w:spacing w:val="-6"/>
          <w:sz w:val="22"/>
          <w:szCs w:val="22"/>
        </w:rPr>
        <w:t>全</w:t>
      </w:r>
      <w:r>
        <w:rPr>
          <w:rFonts w:asciiTheme="minorEastAsia" w:eastAsiaTheme="minorEastAsia" w:hAnsiTheme="minorEastAsia" w:cstheme="minorEastAsia"/>
          <w:spacing w:val="-6"/>
          <w:sz w:val="22"/>
          <w:szCs w:val="22"/>
        </w:rPr>
        <w:t>球正迈向热带生活时代</w:t>
      </w:r>
    </w:p>
    <w:p w14:paraId="03AA8757" w14:textId="77777777" w:rsidR="00E709D9" w:rsidRDefault="00DE730A">
      <w:pPr>
        <w:spacing w:beforeLines="15" w:before="46"/>
        <w:ind w:leftChars="-135" w:hangingChars="101" w:hanging="283"/>
        <w:rPr>
          <w:rFonts w:ascii="方正粗倩简体" w:eastAsia="方正粗倩简体" w:hAnsiTheme="minorEastAsia" w:cstheme="minorEastAsia"/>
          <w:bCs/>
          <w:color w:val="FF0000"/>
          <w:sz w:val="28"/>
          <w:szCs w:val="28"/>
        </w:rPr>
      </w:pPr>
      <w:r>
        <w:rPr>
          <w:rFonts w:ascii="方正粗倩简体" w:eastAsia="方正粗倩简体" w:hAnsiTheme="minorEastAsia" w:cstheme="minorEastAsia" w:hint="eastAsia"/>
          <w:bCs/>
          <w:color w:val="FF0000"/>
          <w:sz w:val="28"/>
          <w:szCs w:val="28"/>
        </w:rPr>
        <w:t>举办运营机构</w:t>
      </w:r>
    </w:p>
    <w:p w14:paraId="4016D831" w14:textId="77777777" w:rsidR="00E709D9" w:rsidRDefault="00DE730A">
      <w:pPr>
        <w:spacing w:line="280" w:lineRule="exact"/>
        <w:ind w:leftChars="120" w:left="252"/>
        <w:jc w:val="left"/>
        <w:rPr>
          <w:rFonts w:ascii="仿宋" w:eastAsia="仿宋" w:hAnsi="仿宋" w:cs="仿宋"/>
          <w:szCs w:val="21"/>
        </w:rPr>
      </w:pPr>
      <w:r>
        <w:rPr>
          <w:rFonts w:ascii="仿宋" w:eastAsia="仿宋" w:hAnsi="仿宋" w:cs="仿宋" w:hint="eastAsia"/>
          <w:b/>
          <w:bCs/>
          <w:szCs w:val="21"/>
        </w:rPr>
        <w:t>批准举办：</w:t>
      </w:r>
      <w:r>
        <w:rPr>
          <w:rFonts w:ascii="仿宋" w:eastAsia="仿宋" w:hAnsi="仿宋" w:cs="仿宋" w:hint="eastAsia"/>
          <w:szCs w:val="21"/>
        </w:rPr>
        <w:t>中华人民共和国商务部</w:t>
      </w:r>
    </w:p>
    <w:p w14:paraId="4770A37F" w14:textId="77777777" w:rsidR="00E709D9" w:rsidRDefault="00DE730A">
      <w:pPr>
        <w:spacing w:line="280" w:lineRule="exact"/>
        <w:ind w:leftChars="120" w:left="252"/>
        <w:jc w:val="left"/>
        <w:rPr>
          <w:rFonts w:ascii="仿宋" w:eastAsia="仿宋" w:hAnsi="仿宋" w:cs="仿宋"/>
          <w:szCs w:val="21"/>
        </w:rPr>
      </w:pPr>
      <w:r>
        <w:rPr>
          <w:rFonts w:ascii="仿宋" w:eastAsia="仿宋" w:hAnsi="仿宋" w:cs="仿宋" w:hint="eastAsia"/>
          <w:b/>
          <w:bCs/>
          <w:szCs w:val="21"/>
        </w:rPr>
        <w:t>宏观指导：</w:t>
      </w:r>
      <w:r>
        <w:rPr>
          <w:rFonts w:ascii="仿宋" w:eastAsia="仿宋" w:hAnsi="仿宋" w:cs="仿宋" w:hint="eastAsia"/>
          <w:szCs w:val="21"/>
        </w:rPr>
        <w:t>农业农村部、中国科协、科技部有关单位</w:t>
      </w:r>
    </w:p>
    <w:p w14:paraId="473D14DB" w14:textId="77777777" w:rsidR="00E709D9" w:rsidRDefault="00DE730A">
      <w:pPr>
        <w:spacing w:line="280" w:lineRule="exact"/>
        <w:ind w:leftChars="120" w:left="1306" w:hangingChars="500" w:hanging="1054"/>
        <w:jc w:val="left"/>
        <w:rPr>
          <w:rFonts w:ascii="仿宋" w:eastAsia="仿宋" w:hAnsi="仿宋" w:cs="仿宋"/>
          <w:szCs w:val="21"/>
        </w:rPr>
      </w:pPr>
      <w:r>
        <w:rPr>
          <w:rFonts w:ascii="仿宋" w:eastAsia="仿宋" w:hAnsi="仿宋" w:cs="仿宋" w:hint="eastAsia"/>
          <w:b/>
          <w:bCs/>
          <w:szCs w:val="21"/>
        </w:rPr>
        <w:t>业务指导：</w:t>
      </w:r>
      <w:r>
        <w:rPr>
          <w:rFonts w:ascii="仿宋" w:eastAsia="仿宋" w:hAnsi="仿宋" w:cs="仿宋" w:hint="eastAsia"/>
          <w:szCs w:val="21"/>
        </w:rPr>
        <w:t>农业农村部南亚热带作物办公室、农业农村部农业贸易促进中心、中国国际贸易促进委员会农业行业分会、中国国际商会农业商会、中国热带农业科学院、佛山市人民政府</w:t>
      </w:r>
    </w:p>
    <w:p w14:paraId="0D55E79C" w14:textId="77777777" w:rsidR="00E709D9" w:rsidRDefault="00DE730A">
      <w:pPr>
        <w:spacing w:line="280" w:lineRule="exact"/>
        <w:ind w:leftChars="120" w:left="1306" w:hangingChars="500" w:hanging="1054"/>
        <w:jc w:val="left"/>
        <w:rPr>
          <w:rFonts w:ascii="仿宋" w:eastAsia="仿宋" w:hAnsi="仿宋" w:cs="仿宋"/>
          <w:spacing w:val="-8"/>
          <w:szCs w:val="21"/>
        </w:rPr>
      </w:pPr>
      <w:r>
        <w:rPr>
          <w:rFonts w:ascii="仿宋" w:eastAsia="仿宋" w:hAnsi="仿宋" w:cs="仿宋" w:hint="eastAsia"/>
          <w:b/>
          <w:bCs/>
          <w:szCs w:val="21"/>
        </w:rPr>
        <w:t>创始机构：</w:t>
      </w:r>
      <w:r>
        <w:rPr>
          <w:rFonts w:ascii="仿宋" w:eastAsia="仿宋" w:hAnsi="仿宋" w:cs="仿宋" w:hint="eastAsia"/>
          <w:spacing w:val="-8"/>
          <w:szCs w:val="21"/>
        </w:rPr>
        <w:t>广州泛珠城市发展研究院、中国热带作物学会、广东热区科学技术研究院有限公司</w:t>
      </w:r>
    </w:p>
    <w:p w14:paraId="33A2FB2D" w14:textId="77777777" w:rsidR="00E709D9" w:rsidRDefault="00DE730A">
      <w:pPr>
        <w:spacing w:line="280" w:lineRule="exact"/>
        <w:ind w:leftChars="120" w:left="252"/>
        <w:jc w:val="left"/>
        <w:rPr>
          <w:rFonts w:ascii="仿宋" w:eastAsia="仿宋" w:hAnsi="仿宋" w:cs="仿宋"/>
          <w:szCs w:val="21"/>
        </w:rPr>
      </w:pPr>
      <w:r>
        <w:rPr>
          <w:rFonts w:ascii="仿宋" w:eastAsia="仿宋" w:hAnsi="仿宋" w:cs="仿宋" w:hint="eastAsia"/>
          <w:b/>
          <w:bCs/>
          <w:szCs w:val="21"/>
        </w:rPr>
        <w:t>运营机构：</w:t>
      </w:r>
      <w:r>
        <w:rPr>
          <w:rFonts w:ascii="仿宋" w:eastAsia="仿宋" w:hAnsi="仿宋" w:cs="仿宋" w:hint="eastAsia"/>
          <w:szCs w:val="21"/>
        </w:rPr>
        <w:t>中万环宇科技有限公司</w:t>
      </w:r>
    </w:p>
    <w:p w14:paraId="0E8ACD56" w14:textId="77777777" w:rsidR="00E709D9" w:rsidRDefault="00DE730A">
      <w:pPr>
        <w:spacing w:afterLines="40" w:after="124" w:line="280" w:lineRule="exact"/>
        <w:ind w:leftChars="120" w:left="1306" w:hangingChars="500" w:hanging="1054"/>
        <w:jc w:val="left"/>
        <w:rPr>
          <w:rFonts w:ascii="仿宋" w:eastAsia="仿宋" w:hAnsi="仿宋" w:cs="仿宋"/>
          <w:szCs w:val="21"/>
        </w:rPr>
      </w:pPr>
      <w:r>
        <w:rPr>
          <w:rFonts w:ascii="仿宋" w:eastAsia="仿宋" w:hAnsi="仿宋" w:cs="仿宋" w:hint="eastAsia"/>
          <w:b/>
          <w:bCs/>
          <w:szCs w:val="21"/>
        </w:rPr>
        <w:t>支持机构：</w:t>
      </w:r>
      <w:r>
        <w:rPr>
          <w:rFonts w:ascii="仿宋" w:eastAsia="仿宋" w:hAnsi="仿宋" w:cs="仿宋" w:hint="eastAsia"/>
          <w:szCs w:val="21"/>
        </w:rPr>
        <w:t>中国绿色有机食品有限公司、新希望集团、双汇集团、正大集团、海天集团、温氏集团、厦门金象集团、碧桂园控股集团、美的集团</w:t>
      </w:r>
    </w:p>
    <w:p w14:paraId="7DF40380" w14:textId="77777777" w:rsidR="00E709D9" w:rsidRDefault="00DE730A">
      <w:pPr>
        <w:spacing w:line="300" w:lineRule="exact"/>
        <w:ind w:left="843" w:hangingChars="400" w:hanging="843"/>
        <w:rPr>
          <w:rFonts w:eastAsia="楷体_GB2312"/>
          <w:b/>
          <w:color w:val="002060"/>
          <w:szCs w:val="21"/>
        </w:rPr>
      </w:pPr>
      <w:r>
        <w:rPr>
          <w:rFonts w:eastAsia="楷体_GB2312"/>
          <w:b/>
          <w:color w:val="002060"/>
          <w:szCs w:val="21"/>
        </w:rPr>
        <w:t>热博会广州秘书处：韩忠智</w:t>
      </w:r>
      <w:r>
        <w:rPr>
          <w:rFonts w:eastAsia="楷体_GB2312"/>
          <w:b/>
          <w:color w:val="002060"/>
          <w:szCs w:val="21"/>
        </w:rPr>
        <w:t xml:space="preserve">13533667839  </w:t>
      </w:r>
      <w:r>
        <w:rPr>
          <w:rFonts w:eastAsia="楷体_GB2312"/>
          <w:b/>
          <w:color w:val="002060"/>
          <w:szCs w:val="21"/>
        </w:rPr>
        <w:t>丁超海：</w:t>
      </w:r>
      <w:r>
        <w:rPr>
          <w:rFonts w:eastAsia="楷体_GB2312"/>
          <w:b/>
          <w:color w:val="002060"/>
          <w:szCs w:val="21"/>
        </w:rPr>
        <w:t>15521058304</w:t>
      </w:r>
    </w:p>
    <w:p w14:paraId="15374C99" w14:textId="77777777" w:rsidR="00E709D9" w:rsidRDefault="00DE730A">
      <w:pPr>
        <w:spacing w:line="300" w:lineRule="exact"/>
        <w:ind w:left="843" w:hangingChars="400" w:hanging="843"/>
        <w:rPr>
          <w:rFonts w:eastAsia="楷体_GB2312"/>
          <w:b/>
          <w:color w:val="002060"/>
          <w:szCs w:val="21"/>
        </w:rPr>
      </w:pPr>
      <w:r>
        <w:rPr>
          <w:rFonts w:eastAsia="楷体_GB2312"/>
          <w:b/>
          <w:color w:val="002060"/>
          <w:szCs w:val="21"/>
        </w:rPr>
        <w:t>热博会网</w:t>
      </w:r>
      <w:r>
        <w:rPr>
          <w:rFonts w:eastAsia="楷体_GB2312" w:hint="eastAsia"/>
          <w:b/>
          <w:color w:val="002060"/>
          <w:szCs w:val="21"/>
        </w:rPr>
        <w:t>站</w:t>
      </w:r>
      <w:r>
        <w:rPr>
          <w:rFonts w:eastAsia="楷体_GB2312"/>
          <w:b/>
          <w:color w:val="002060"/>
          <w:szCs w:val="21"/>
        </w:rPr>
        <w:t>：</w:t>
      </w:r>
      <w:r>
        <w:rPr>
          <w:rFonts w:eastAsia="楷体_GB2312"/>
          <w:b/>
          <w:color w:val="002060"/>
          <w:szCs w:val="21"/>
        </w:rPr>
        <w:t xml:space="preserve">www.tropicf.com    </w:t>
      </w:r>
      <w:r>
        <w:rPr>
          <w:rFonts w:eastAsia="楷体_GB2312"/>
          <w:b/>
          <w:color w:val="002060"/>
          <w:szCs w:val="21"/>
        </w:rPr>
        <w:t>邮箱：</w:t>
      </w:r>
      <w:r>
        <w:rPr>
          <w:rFonts w:eastAsia="楷体_GB2312"/>
          <w:b/>
          <w:color w:val="002060"/>
          <w:szCs w:val="21"/>
        </w:rPr>
        <w:t xml:space="preserve">citfzw@163.com   </w:t>
      </w:r>
      <w:r>
        <w:rPr>
          <w:rFonts w:eastAsia="楷体_GB2312"/>
          <w:b/>
          <w:color w:val="002060"/>
          <w:szCs w:val="21"/>
        </w:rPr>
        <w:t>电话：</w:t>
      </w:r>
      <w:r>
        <w:rPr>
          <w:rFonts w:eastAsia="楷体_GB2312"/>
          <w:b/>
          <w:color w:val="002060"/>
          <w:szCs w:val="21"/>
        </w:rPr>
        <w:t>020</w:t>
      </w:r>
      <w:r>
        <w:rPr>
          <w:rFonts w:eastAsia="楷体_GB2312"/>
          <w:b/>
          <w:color w:val="002060"/>
          <w:szCs w:val="21"/>
        </w:rPr>
        <w:t>－</w:t>
      </w:r>
      <w:r>
        <w:rPr>
          <w:rFonts w:eastAsia="楷体_GB2312"/>
          <w:b/>
          <w:color w:val="002060"/>
          <w:szCs w:val="21"/>
        </w:rPr>
        <w:t>87739957</w:t>
      </w:r>
    </w:p>
    <w:p w14:paraId="0582503E" w14:textId="77777777" w:rsidR="00E709D9" w:rsidRDefault="00DE730A">
      <w:pPr>
        <w:pStyle w:val="Heading1"/>
        <w:spacing w:after="400"/>
        <w:jc w:val="center"/>
        <w:rPr>
          <w:rFonts w:ascii="方正汉真广标简体" w:eastAsia="方正汉真广标简体"/>
          <w:b w:val="0"/>
        </w:rPr>
      </w:pPr>
      <w:r>
        <w:rPr>
          <w:rFonts w:ascii="方正汉真广标简体" w:eastAsia="方正汉真广标简体" w:hint="eastAsia"/>
          <w:b w:val="0"/>
        </w:rPr>
        <w:lastRenderedPageBreak/>
        <w:t>热博会举办的内容与环境</w:t>
      </w:r>
    </w:p>
    <w:p w14:paraId="734D1903" w14:textId="77777777" w:rsidR="00E709D9" w:rsidRDefault="00DE730A">
      <w:pPr>
        <w:spacing w:afterLines="50" w:after="156" w:line="400" w:lineRule="exact"/>
        <w:rPr>
          <w:rFonts w:ascii="方正粗倩简体" w:eastAsia="方正粗倩简体"/>
          <w:bCs/>
          <w:color w:val="7030A0"/>
          <w:sz w:val="28"/>
          <w:szCs w:val="28"/>
        </w:rPr>
      </w:pPr>
      <w:r>
        <w:rPr>
          <w:rFonts w:ascii="方正粗倩简体" w:eastAsia="方正粗倩简体" w:hint="eastAsia"/>
          <w:bCs/>
          <w:color w:val="7030A0"/>
          <w:sz w:val="28"/>
          <w:szCs w:val="28"/>
        </w:rPr>
        <w:t>参展范围与内容</w:t>
      </w:r>
    </w:p>
    <w:p w14:paraId="6FC574A9" w14:textId="77777777" w:rsidR="00E709D9" w:rsidRDefault="00DE730A">
      <w:pPr>
        <w:spacing w:line="271" w:lineRule="auto"/>
        <w:ind w:firstLineChars="200" w:firstLine="442"/>
        <w:rPr>
          <w:sz w:val="22"/>
          <w:szCs w:val="22"/>
        </w:rPr>
      </w:pPr>
      <w:r>
        <w:rPr>
          <w:rFonts w:hint="eastAsia"/>
          <w:b/>
          <w:color w:val="00B050"/>
          <w:sz w:val="22"/>
          <w:szCs w:val="22"/>
        </w:rPr>
        <w:t>参展</w:t>
      </w:r>
      <w:r>
        <w:rPr>
          <w:b/>
          <w:color w:val="00B050"/>
          <w:sz w:val="22"/>
          <w:szCs w:val="22"/>
        </w:rPr>
        <w:t>范围：</w:t>
      </w:r>
      <w:r>
        <w:rPr>
          <w:rFonts w:hint="eastAsia"/>
          <w:sz w:val="22"/>
          <w:szCs w:val="22"/>
        </w:rPr>
        <w:t>2020</w:t>
      </w:r>
      <w:r>
        <w:rPr>
          <w:rFonts w:hint="eastAsia"/>
          <w:sz w:val="22"/>
          <w:szCs w:val="22"/>
        </w:rPr>
        <w:t>年</w:t>
      </w:r>
      <w:r>
        <w:rPr>
          <w:sz w:val="22"/>
          <w:szCs w:val="22"/>
        </w:rPr>
        <w:t>热博会邀请对象</w:t>
      </w:r>
      <w:r>
        <w:rPr>
          <w:rFonts w:hint="eastAsia"/>
          <w:sz w:val="22"/>
          <w:szCs w:val="22"/>
        </w:rPr>
        <w:t>国</w:t>
      </w:r>
      <w:r>
        <w:rPr>
          <w:sz w:val="22"/>
          <w:szCs w:val="22"/>
        </w:rPr>
        <w:t>内以</w:t>
      </w:r>
      <w:r>
        <w:rPr>
          <w:b/>
          <w:color w:val="C45911" w:themeColor="accent2" w:themeShade="BF"/>
          <w:sz w:val="22"/>
          <w:szCs w:val="22"/>
        </w:rPr>
        <w:t>黄河以南</w:t>
      </w:r>
      <w:r>
        <w:rPr>
          <w:sz w:val="22"/>
          <w:szCs w:val="22"/>
        </w:rPr>
        <w:t>的热带亚热带地区</w:t>
      </w:r>
      <w:r>
        <w:rPr>
          <w:rFonts w:hint="eastAsia"/>
          <w:sz w:val="22"/>
          <w:szCs w:val="22"/>
        </w:rPr>
        <w:t>，</w:t>
      </w:r>
      <w:r>
        <w:rPr>
          <w:sz w:val="22"/>
          <w:szCs w:val="22"/>
        </w:rPr>
        <w:t>国外以</w:t>
      </w:r>
      <w:r>
        <w:rPr>
          <w:rFonts w:hint="eastAsia"/>
          <w:sz w:val="22"/>
          <w:szCs w:val="22"/>
        </w:rPr>
        <w:t>136</w:t>
      </w:r>
      <w:r>
        <w:rPr>
          <w:rFonts w:hint="eastAsia"/>
          <w:sz w:val="22"/>
          <w:szCs w:val="22"/>
        </w:rPr>
        <w:t>个</w:t>
      </w:r>
      <w:r>
        <w:rPr>
          <w:sz w:val="22"/>
          <w:szCs w:val="22"/>
        </w:rPr>
        <w:t>热带</w:t>
      </w:r>
      <w:r>
        <w:rPr>
          <w:rFonts w:hint="eastAsia"/>
          <w:sz w:val="22"/>
          <w:szCs w:val="22"/>
        </w:rPr>
        <w:t>亚</w:t>
      </w:r>
      <w:r>
        <w:rPr>
          <w:sz w:val="22"/>
          <w:szCs w:val="22"/>
        </w:rPr>
        <w:t>热带国家</w:t>
      </w:r>
      <w:r>
        <w:rPr>
          <w:rFonts w:hint="eastAsia"/>
          <w:sz w:val="22"/>
          <w:szCs w:val="22"/>
        </w:rPr>
        <w:t>为</w:t>
      </w:r>
      <w:r>
        <w:rPr>
          <w:sz w:val="22"/>
          <w:szCs w:val="22"/>
        </w:rPr>
        <w:t>主，其他地区可以申请参加</w:t>
      </w:r>
      <w:r>
        <w:rPr>
          <w:rFonts w:hint="eastAsia"/>
          <w:sz w:val="22"/>
          <w:szCs w:val="22"/>
        </w:rPr>
        <w:t>。主</w:t>
      </w:r>
      <w:r>
        <w:rPr>
          <w:sz w:val="22"/>
          <w:szCs w:val="22"/>
        </w:rPr>
        <w:t>要客户为企业、城市、事业单位。</w:t>
      </w:r>
    </w:p>
    <w:p w14:paraId="051958E1" w14:textId="77777777" w:rsidR="00E709D9" w:rsidRDefault="00DE730A">
      <w:pPr>
        <w:spacing w:line="271" w:lineRule="auto"/>
        <w:ind w:firstLineChars="200" w:firstLine="442"/>
        <w:rPr>
          <w:sz w:val="22"/>
          <w:szCs w:val="22"/>
        </w:rPr>
      </w:pPr>
      <w:r>
        <w:rPr>
          <w:rFonts w:hint="eastAsia"/>
          <w:b/>
          <w:color w:val="00B050"/>
          <w:sz w:val="22"/>
          <w:szCs w:val="22"/>
        </w:rPr>
        <w:t>参展</w:t>
      </w:r>
      <w:r>
        <w:rPr>
          <w:b/>
          <w:color w:val="00B050"/>
          <w:sz w:val="22"/>
          <w:szCs w:val="22"/>
        </w:rPr>
        <w:t>内容：</w:t>
      </w:r>
      <w:r>
        <w:rPr>
          <w:rFonts w:hint="eastAsia"/>
          <w:sz w:val="22"/>
          <w:szCs w:val="22"/>
        </w:rPr>
        <w:t>互</w:t>
      </w:r>
      <w:r>
        <w:rPr>
          <w:sz w:val="22"/>
          <w:szCs w:val="22"/>
        </w:rPr>
        <w:t>联网及流通行业、服务业、</w:t>
      </w:r>
      <w:r>
        <w:rPr>
          <w:rFonts w:hint="eastAsia"/>
          <w:sz w:val="22"/>
          <w:szCs w:val="22"/>
        </w:rPr>
        <w:t>热带农业、烟酒茶与房地产业、制造业、建材与日用消费品、化学化工能源、礼品与办公休闲用品、纺织服装</w:t>
      </w:r>
      <w:r>
        <w:rPr>
          <w:rFonts w:hint="eastAsia"/>
          <w:sz w:val="22"/>
          <w:szCs w:val="22"/>
        </w:rPr>
        <w:t>/</w:t>
      </w:r>
      <w:r>
        <w:rPr>
          <w:rFonts w:hint="eastAsia"/>
          <w:sz w:val="22"/>
          <w:szCs w:val="22"/>
        </w:rPr>
        <w:t>鞋、医药及医疗保健、文旅金融</w:t>
      </w:r>
      <w:r>
        <w:rPr>
          <w:sz w:val="22"/>
          <w:szCs w:val="22"/>
        </w:rPr>
        <w:t>、</w:t>
      </w:r>
      <w:r>
        <w:rPr>
          <w:rFonts w:hint="eastAsia"/>
          <w:sz w:val="22"/>
          <w:szCs w:val="22"/>
        </w:rPr>
        <w:t>食品与餐饮、商业服务业、中国热带城市、热带国家及知名企业。</w:t>
      </w:r>
    </w:p>
    <w:p w14:paraId="38736F5A" w14:textId="77777777" w:rsidR="00E709D9" w:rsidRDefault="00DE730A">
      <w:pPr>
        <w:spacing w:line="271" w:lineRule="auto"/>
        <w:ind w:firstLineChars="200" w:firstLine="442"/>
        <w:rPr>
          <w:sz w:val="22"/>
          <w:szCs w:val="22"/>
        </w:rPr>
      </w:pPr>
      <w:r>
        <w:rPr>
          <w:rFonts w:hint="eastAsia"/>
          <w:b/>
          <w:color w:val="00B050"/>
          <w:sz w:val="22"/>
          <w:szCs w:val="22"/>
        </w:rPr>
        <w:t>展</w:t>
      </w:r>
      <w:r>
        <w:rPr>
          <w:b/>
          <w:color w:val="00B050"/>
          <w:sz w:val="22"/>
          <w:szCs w:val="22"/>
        </w:rPr>
        <w:t>会亮点：</w:t>
      </w:r>
      <w:r>
        <w:rPr>
          <w:rFonts w:hint="eastAsia"/>
          <w:sz w:val="22"/>
          <w:szCs w:val="22"/>
        </w:rPr>
        <w:t>一是一批国际知名企业参展；二是一批实力雄厚的金融投行同参展商与企业家洽谈合作；三是上百家科研单位发布一批新技术新产品；四是几十个国家使领馆与知名外企。</w:t>
      </w:r>
    </w:p>
    <w:p w14:paraId="3F83B1B4" w14:textId="77777777" w:rsidR="00E709D9" w:rsidRDefault="00DE730A">
      <w:pPr>
        <w:spacing w:beforeLines="50" w:before="156" w:afterLines="50" w:after="156" w:line="400" w:lineRule="exact"/>
        <w:rPr>
          <w:rFonts w:ascii="方正粗倩简体" w:eastAsia="方正粗倩简体"/>
          <w:bCs/>
          <w:color w:val="7030A0"/>
          <w:sz w:val="28"/>
          <w:szCs w:val="28"/>
        </w:rPr>
      </w:pPr>
      <w:r>
        <w:rPr>
          <w:rFonts w:ascii="方正粗倩简体" w:eastAsia="方正粗倩简体" w:hint="eastAsia"/>
          <w:bCs/>
          <w:color w:val="7030A0"/>
          <w:sz w:val="28"/>
          <w:szCs w:val="28"/>
        </w:rPr>
        <w:t>热博会举办的价值</w:t>
      </w:r>
    </w:p>
    <w:p w14:paraId="3A451058" w14:textId="77777777" w:rsidR="00E709D9" w:rsidRDefault="00DE730A">
      <w:pPr>
        <w:spacing w:line="271" w:lineRule="auto"/>
        <w:ind w:firstLineChars="200" w:firstLine="442"/>
        <w:rPr>
          <w:sz w:val="22"/>
          <w:szCs w:val="22"/>
        </w:rPr>
      </w:pPr>
      <w:r>
        <w:rPr>
          <w:rFonts w:hint="eastAsia"/>
          <w:b/>
          <w:color w:val="00B050"/>
          <w:sz w:val="22"/>
          <w:szCs w:val="22"/>
        </w:rPr>
        <w:t>战略</w:t>
      </w:r>
      <w:r>
        <w:rPr>
          <w:b/>
          <w:color w:val="00B050"/>
          <w:sz w:val="22"/>
          <w:szCs w:val="22"/>
        </w:rPr>
        <w:t>意义：</w:t>
      </w:r>
      <w:r>
        <w:rPr>
          <w:rFonts w:hint="eastAsia"/>
          <w:sz w:val="22"/>
          <w:szCs w:val="22"/>
        </w:rPr>
        <w:t>中国国际热带博览会（简称“热博会”），是经过多年论证推进的一项伟</w:t>
      </w:r>
      <w:r>
        <w:rPr>
          <w:sz w:val="22"/>
          <w:szCs w:val="22"/>
        </w:rPr>
        <w:t>大</w:t>
      </w:r>
      <w:r>
        <w:rPr>
          <w:rFonts w:hint="eastAsia"/>
          <w:sz w:val="22"/>
          <w:szCs w:val="22"/>
        </w:rPr>
        <w:t>事业，是地缘政治与经济建设的重要战略。于国家，热博会是</w:t>
      </w:r>
      <w:r>
        <w:rPr>
          <w:rFonts w:hint="eastAsia"/>
          <w:sz w:val="22"/>
          <w:szCs w:val="22"/>
        </w:rPr>
        <w:t>136</w:t>
      </w:r>
      <w:r>
        <w:rPr>
          <w:rFonts w:hint="eastAsia"/>
          <w:sz w:val="22"/>
          <w:szCs w:val="22"/>
        </w:rPr>
        <w:t>个热带亚热带国家地缘政经文共同体平台建设，可与一带一路媲美，是一项伟大的事业。热带地区作为全球心肺，合作好</w:t>
      </w:r>
      <w:r>
        <w:rPr>
          <w:rFonts w:hint="eastAsia"/>
          <w:sz w:val="22"/>
          <w:szCs w:val="22"/>
        </w:rPr>
        <w:t>136</w:t>
      </w:r>
      <w:r>
        <w:rPr>
          <w:rFonts w:hint="eastAsia"/>
          <w:sz w:val="22"/>
          <w:szCs w:val="22"/>
        </w:rPr>
        <w:t>个国家</w:t>
      </w:r>
      <w:r>
        <w:rPr>
          <w:rFonts w:hint="eastAsia"/>
          <w:sz w:val="22"/>
          <w:szCs w:val="22"/>
        </w:rPr>
        <w:t>/</w:t>
      </w:r>
      <w:r>
        <w:rPr>
          <w:rFonts w:hint="eastAsia"/>
          <w:sz w:val="22"/>
          <w:szCs w:val="22"/>
        </w:rPr>
        <w:t>地区，等于合作好了全球</w:t>
      </w:r>
      <w:r>
        <w:rPr>
          <w:rFonts w:hint="eastAsia"/>
          <w:sz w:val="22"/>
          <w:szCs w:val="22"/>
        </w:rPr>
        <w:t>233</w:t>
      </w:r>
      <w:r>
        <w:rPr>
          <w:rFonts w:hint="eastAsia"/>
          <w:sz w:val="22"/>
          <w:szCs w:val="22"/>
        </w:rPr>
        <w:t>个国家</w:t>
      </w:r>
      <w:r>
        <w:rPr>
          <w:rFonts w:hint="eastAsia"/>
          <w:sz w:val="22"/>
          <w:szCs w:val="22"/>
        </w:rPr>
        <w:t>/</w:t>
      </w:r>
      <w:r>
        <w:rPr>
          <w:rFonts w:hint="eastAsia"/>
          <w:sz w:val="22"/>
          <w:szCs w:val="22"/>
        </w:rPr>
        <w:t>地区的心脏，关乎中国的资源储备、产业合作、战略伙伴和现代化建设。世界上从来没有一个展会交易平台，将这么多的国家的命运联系在一起进行全链展示交易。热区保护好了，世界也就好了；全球生物</w:t>
      </w:r>
      <w:r>
        <w:rPr>
          <w:rFonts w:hint="eastAsia"/>
          <w:sz w:val="22"/>
          <w:szCs w:val="22"/>
        </w:rPr>
        <w:t>/</w:t>
      </w:r>
      <w:r>
        <w:rPr>
          <w:rFonts w:hint="eastAsia"/>
          <w:sz w:val="22"/>
          <w:szCs w:val="22"/>
        </w:rPr>
        <w:t>生态圈的国家“心脏”紧密相连相携，实际上影响着全球</w:t>
      </w:r>
      <w:r>
        <w:rPr>
          <w:rFonts w:hint="eastAsia"/>
          <w:sz w:val="22"/>
          <w:szCs w:val="22"/>
        </w:rPr>
        <w:t>233</w:t>
      </w:r>
      <w:r>
        <w:rPr>
          <w:rFonts w:hint="eastAsia"/>
          <w:sz w:val="22"/>
          <w:szCs w:val="22"/>
        </w:rPr>
        <w:t>个国家</w:t>
      </w:r>
      <w:r>
        <w:rPr>
          <w:rFonts w:hint="eastAsia"/>
          <w:sz w:val="22"/>
          <w:szCs w:val="22"/>
        </w:rPr>
        <w:t>/</w:t>
      </w:r>
      <w:r>
        <w:rPr>
          <w:rFonts w:hint="eastAsia"/>
          <w:sz w:val="22"/>
          <w:szCs w:val="22"/>
        </w:rPr>
        <w:t>地区健康经济体的打造。</w:t>
      </w:r>
    </w:p>
    <w:p w14:paraId="0690E487" w14:textId="77777777" w:rsidR="00E709D9" w:rsidRDefault="00DE730A">
      <w:pPr>
        <w:spacing w:afterLines="20" w:after="62" w:line="271" w:lineRule="auto"/>
        <w:ind w:firstLineChars="200" w:firstLine="442"/>
        <w:rPr>
          <w:sz w:val="22"/>
          <w:szCs w:val="22"/>
        </w:rPr>
      </w:pPr>
      <w:r>
        <w:rPr>
          <w:rFonts w:hint="eastAsia"/>
          <w:b/>
          <w:color w:val="00B050"/>
          <w:sz w:val="22"/>
          <w:szCs w:val="22"/>
        </w:rPr>
        <w:t>产</w:t>
      </w:r>
      <w:r>
        <w:rPr>
          <w:b/>
          <w:color w:val="00B050"/>
          <w:sz w:val="22"/>
          <w:szCs w:val="22"/>
        </w:rPr>
        <w:t>业价值：</w:t>
      </w:r>
      <w:r>
        <w:rPr>
          <w:rFonts w:hint="eastAsia"/>
          <w:sz w:val="22"/>
          <w:szCs w:val="22"/>
        </w:rPr>
        <w:t>是热带地区赋能合作，供应链、产业链、生态链、市场链、创新链、价值链的全链展示，以及一二三产业链的开发和促进，可以带来大量的商业机会。从而强化地缘政经体健康体的发展建设，带动温带和寒带的人文生态环境质量提高，未来的世界会更加美好。</w:t>
      </w:r>
    </w:p>
    <w:p w14:paraId="7F9BB960" w14:textId="77777777" w:rsidR="00E709D9" w:rsidRDefault="00DE730A">
      <w:pPr>
        <w:spacing w:beforeLines="50" w:before="156" w:afterLines="50" w:after="156" w:line="400" w:lineRule="exact"/>
        <w:rPr>
          <w:rFonts w:ascii="方正粗倩简体" w:eastAsia="方正粗倩简体"/>
          <w:bCs/>
          <w:color w:val="7030A0"/>
          <w:sz w:val="28"/>
          <w:szCs w:val="28"/>
        </w:rPr>
      </w:pPr>
      <w:r>
        <w:rPr>
          <w:rFonts w:ascii="方正粗倩简体" w:eastAsia="方正粗倩简体" w:hint="eastAsia"/>
          <w:bCs/>
          <w:color w:val="7030A0"/>
          <w:sz w:val="28"/>
          <w:szCs w:val="28"/>
        </w:rPr>
        <w:t>热博会举办的战略</w:t>
      </w:r>
    </w:p>
    <w:p w14:paraId="142389C5"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2020</w:t>
      </w:r>
      <w:r>
        <w:rPr>
          <w:rFonts w:hint="eastAsia"/>
          <w:sz w:val="22"/>
          <w:szCs w:val="22"/>
        </w:rPr>
        <w:t>热博会在全球最大热带城市群——粤港澳大湾区举办，将打造与广交会、高交会三大</w:t>
      </w:r>
      <w:r>
        <w:rPr>
          <w:rFonts w:hint="eastAsia"/>
          <w:sz w:val="22"/>
          <w:szCs w:val="22"/>
        </w:rPr>
        <w:t>IP</w:t>
      </w:r>
      <w:r>
        <w:rPr>
          <w:rFonts w:hint="eastAsia"/>
          <w:sz w:val="22"/>
          <w:szCs w:val="22"/>
        </w:rPr>
        <w:t>之一。</w:t>
      </w:r>
    </w:p>
    <w:p w14:paraId="326901A4"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2019</w:t>
      </w:r>
      <w:r>
        <w:rPr>
          <w:rFonts w:hint="eastAsia"/>
          <w:sz w:val="22"/>
          <w:szCs w:val="22"/>
        </w:rPr>
        <w:t>几十个国家力推中国担任粮农组织总干事等国际组织要职。</w:t>
      </w:r>
    </w:p>
    <w:p w14:paraId="0170B777"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2018</w:t>
      </w:r>
      <w:r>
        <w:rPr>
          <w:rFonts w:hint="eastAsia"/>
          <w:sz w:val="22"/>
          <w:szCs w:val="22"/>
        </w:rPr>
        <w:t>习近平要求打造热带农业科学中心。</w:t>
      </w:r>
    </w:p>
    <w:p w14:paraId="5C3AFD43"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2017</w:t>
      </w:r>
      <w:r>
        <w:rPr>
          <w:rFonts w:hint="eastAsia"/>
          <w:sz w:val="22"/>
          <w:szCs w:val="22"/>
        </w:rPr>
        <w:t>热博会举办通过专家论证和农业农村部认可。</w:t>
      </w:r>
    </w:p>
    <w:p w14:paraId="5E12D38C"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2010</w:t>
      </w:r>
      <w:r>
        <w:rPr>
          <w:rFonts w:hint="eastAsia"/>
          <w:sz w:val="22"/>
          <w:szCs w:val="22"/>
        </w:rPr>
        <w:t>国务院确立橡胶等热带产品为战略产业。</w:t>
      </w:r>
    </w:p>
    <w:p w14:paraId="134A8FDB"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2008</w:t>
      </w:r>
      <w:r>
        <w:rPr>
          <w:rFonts w:hint="eastAsia"/>
          <w:sz w:val="22"/>
          <w:szCs w:val="22"/>
        </w:rPr>
        <w:t>中国已经成为热带产品的第一消费大国。</w:t>
      </w:r>
    </w:p>
    <w:p w14:paraId="2E7D90E9" w14:textId="77777777" w:rsidR="00E709D9" w:rsidRDefault="00DE730A">
      <w:pPr>
        <w:spacing w:line="271" w:lineRule="auto"/>
        <w:ind w:firstLineChars="200" w:firstLine="440"/>
        <w:rPr>
          <w:sz w:val="22"/>
          <w:szCs w:val="22"/>
        </w:rPr>
      </w:pPr>
      <w:r>
        <w:rPr>
          <w:rFonts w:hint="eastAsia"/>
          <w:color w:val="2F5496" w:themeColor="accent5" w:themeShade="BF"/>
          <w:sz w:val="22"/>
          <w:szCs w:val="22"/>
        </w:rPr>
        <w:t>◆</w:t>
      </w:r>
      <w:r>
        <w:rPr>
          <w:rFonts w:hint="eastAsia"/>
          <w:sz w:val="22"/>
          <w:szCs w:val="22"/>
        </w:rPr>
        <w:t>建国初国家成立华南热带</w:t>
      </w:r>
      <w:r>
        <w:rPr>
          <w:rFonts w:hint="eastAsia"/>
          <w:sz w:val="22"/>
          <w:szCs w:val="22"/>
        </w:rPr>
        <w:t>/</w:t>
      </w:r>
      <w:r>
        <w:rPr>
          <w:rFonts w:hint="eastAsia"/>
          <w:sz w:val="22"/>
          <w:szCs w:val="22"/>
        </w:rPr>
        <w:t>橡胶垦植局，叶剑英元帅首任局长。</w:t>
      </w:r>
    </w:p>
    <w:p w14:paraId="222D1802" w14:textId="5FDF8F41" w:rsidR="00E709D9" w:rsidRDefault="00DE730A">
      <w:pPr>
        <w:spacing w:line="360" w:lineRule="auto"/>
        <w:rPr>
          <w:rFonts w:eastAsia="隶书"/>
          <w:color w:val="FF0000"/>
          <w:sz w:val="28"/>
          <w:szCs w:val="28"/>
        </w:rPr>
      </w:pPr>
      <w:r w:rsidRPr="00775406">
        <w:rPr>
          <w:rFonts w:eastAsia="隶书"/>
          <w:color w:val="FF0000"/>
          <w:sz w:val="28"/>
          <w:szCs w:val="28"/>
        </w:rPr>
        <w:t>9</w:t>
      </w:r>
      <w:r w:rsidRPr="00775406">
        <w:rPr>
          <w:rFonts w:eastAsia="隶书"/>
          <w:color w:val="FF0000"/>
          <w:sz w:val="28"/>
          <w:szCs w:val="28"/>
        </w:rPr>
        <w:t>月</w:t>
      </w:r>
      <w:r w:rsidR="00A949E4" w:rsidRPr="00775406">
        <w:rPr>
          <w:rFonts w:eastAsia="隶书"/>
          <w:color w:val="FF0000"/>
          <w:sz w:val="28"/>
          <w:szCs w:val="28"/>
        </w:rPr>
        <w:t>3</w:t>
      </w:r>
      <w:r w:rsidRPr="00775406">
        <w:rPr>
          <w:rFonts w:eastAsia="隶书"/>
          <w:color w:val="FF0000"/>
          <w:sz w:val="28"/>
          <w:szCs w:val="28"/>
        </w:rPr>
        <w:t>0</w:t>
      </w:r>
      <w:r w:rsidRPr="00775406">
        <w:rPr>
          <w:rFonts w:eastAsia="隶书"/>
          <w:sz w:val="28"/>
          <w:szCs w:val="28"/>
        </w:rPr>
        <w:t>日前报名参展可获标准展位免费；</w:t>
      </w:r>
      <w:r w:rsidRPr="00775406">
        <w:rPr>
          <w:rFonts w:eastAsia="隶书"/>
          <w:sz w:val="28"/>
          <w:szCs w:val="28"/>
        </w:rPr>
        <w:t>10</w:t>
      </w:r>
      <w:r w:rsidRPr="00775406">
        <w:rPr>
          <w:rFonts w:eastAsia="隶书"/>
          <w:sz w:val="28"/>
          <w:szCs w:val="28"/>
        </w:rPr>
        <w:t>月</w:t>
      </w:r>
      <w:r w:rsidRPr="00775406">
        <w:rPr>
          <w:rFonts w:eastAsia="隶书"/>
          <w:sz w:val="28"/>
          <w:szCs w:val="28"/>
        </w:rPr>
        <w:t>10</w:t>
      </w:r>
      <w:r w:rsidRPr="00775406">
        <w:rPr>
          <w:rFonts w:eastAsia="隶书"/>
          <w:sz w:val="28"/>
          <w:szCs w:val="28"/>
        </w:rPr>
        <w:t>日前</w:t>
      </w:r>
      <w:r w:rsidRPr="00775406">
        <w:rPr>
          <w:rFonts w:eastAsia="隶书"/>
          <w:sz w:val="28"/>
          <w:szCs w:val="28"/>
        </w:rPr>
        <w:t>7</w:t>
      </w:r>
      <w:r w:rsidRPr="00775406">
        <w:rPr>
          <w:rFonts w:eastAsia="隶书"/>
          <w:sz w:val="28"/>
          <w:szCs w:val="28"/>
        </w:rPr>
        <w:t>折优惠。</w:t>
      </w:r>
    </w:p>
    <w:p w14:paraId="36FEC4A4" w14:textId="77777777" w:rsidR="00E709D9" w:rsidRDefault="00DE730A">
      <w:pPr>
        <w:shd w:val="clear" w:color="auto" w:fill="FFFFFF"/>
        <w:spacing w:line="700" w:lineRule="exact"/>
        <w:jc w:val="center"/>
        <w:outlineLvl w:val="0"/>
        <w:rPr>
          <w:rFonts w:ascii="【胡茉茉】桦心荡漾" w:eastAsia="【胡茉茉】桦心荡漾" w:hAnsi="【胡茉茉】桦心荡漾"/>
          <w:b/>
          <w:kern w:val="36"/>
          <w:sz w:val="48"/>
          <w:szCs w:val="48"/>
        </w:rPr>
      </w:pPr>
      <w:r>
        <w:rPr>
          <w:rFonts w:ascii="【胡茉茉】桦心荡漾" w:eastAsia="【胡茉茉】桦心荡漾" w:hAnsi="【胡茉茉】桦心荡漾" w:hint="eastAsia"/>
          <w:b/>
          <w:kern w:val="36"/>
          <w:sz w:val="48"/>
          <w:szCs w:val="48"/>
        </w:rPr>
        <w:lastRenderedPageBreak/>
        <w:t>热带概念与国别分布概况</w:t>
      </w:r>
    </w:p>
    <w:p w14:paraId="66CA9F18" w14:textId="77777777" w:rsidR="00E709D9" w:rsidRDefault="00E709D9">
      <w:pPr>
        <w:spacing w:afterLines="70" w:after="218" w:line="500" w:lineRule="exact"/>
        <w:jc w:val="center"/>
        <w:rPr>
          <w:rFonts w:ascii="楷体_GB2312" w:eastAsia="楷体_GB2312" w:hAnsi="宋体" w:cs="宋体"/>
          <w:bCs/>
          <w:sz w:val="20"/>
          <w:szCs w:val="20"/>
        </w:rPr>
      </w:pPr>
    </w:p>
    <w:p w14:paraId="06463B8E" w14:textId="77777777" w:rsidR="00E709D9" w:rsidRDefault="00DE730A">
      <w:pPr>
        <w:pStyle w:val="NormalWeb"/>
        <w:widowControl w:val="0"/>
        <w:shd w:val="clear" w:color="auto" w:fill="FFFFFF"/>
        <w:spacing w:before="0" w:beforeAutospacing="0" w:after="0" w:afterAutospacing="0" w:line="269" w:lineRule="auto"/>
        <w:ind w:firstLineChars="200" w:firstLine="512"/>
        <w:jc w:val="both"/>
        <w:rPr>
          <w:spacing w:val="8"/>
        </w:rPr>
      </w:pPr>
      <w:r>
        <w:rPr>
          <w:rFonts w:hint="eastAsia"/>
          <w:spacing w:val="8"/>
        </w:rPr>
        <w:t>全球有</w:t>
      </w:r>
      <w:r>
        <w:rPr>
          <w:rFonts w:ascii="Times New Roman" w:hAnsi="Times New Roman" w:hint="eastAsia"/>
          <w:spacing w:val="8"/>
        </w:rPr>
        <w:t>233</w:t>
      </w:r>
      <w:r>
        <w:rPr>
          <w:rFonts w:hint="eastAsia"/>
          <w:spacing w:val="8"/>
        </w:rPr>
        <w:t>个国家和地区，其中国家为</w:t>
      </w:r>
      <w:r>
        <w:rPr>
          <w:rFonts w:ascii="Times New Roman" w:hAnsi="Times New Roman" w:hint="eastAsia"/>
          <w:spacing w:val="8"/>
        </w:rPr>
        <w:t>197</w:t>
      </w:r>
      <w:r>
        <w:rPr>
          <w:rFonts w:hint="eastAsia"/>
          <w:spacing w:val="8"/>
        </w:rPr>
        <w:t>个，地区为</w:t>
      </w:r>
      <w:r>
        <w:rPr>
          <w:rFonts w:ascii="Times New Roman" w:hAnsi="Times New Roman" w:hint="eastAsia"/>
          <w:spacing w:val="8"/>
        </w:rPr>
        <w:t>38</w:t>
      </w:r>
      <w:r>
        <w:rPr>
          <w:rFonts w:hint="eastAsia"/>
          <w:spacing w:val="8"/>
        </w:rPr>
        <w:t>个。热带、亚热带占全球</w:t>
      </w:r>
      <w:r>
        <w:rPr>
          <w:rFonts w:ascii="Times New Roman" w:hAnsi="Times New Roman" w:hint="eastAsia"/>
          <w:spacing w:val="8"/>
        </w:rPr>
        <w:t>60</w:t>
      </w:r>
      <w:r>
        <w:rPr>
          <w:rFonts w:hint="eastAsia"/>
          <w:spacing w:val="8"/>
        </w:rPr>
        <w:t>%左右，有</w:t>
      </w:r>
      <w:r>
        <w:rPr>
          <w:rFonts w:ascii="Times New Roman" w:hAnsi="Times New Roman" w:hint="eastAsia"/>
          <w:spacing w:val="8"/>
        </w:rPr>
        <w:t>136</w:t>
      </w:r>
      <w:r>
        <w:rPr>
          <w:rFonts w:hint="eastAsia"/>
          <w:spacing w:val="8"/>
        </w:rPr>
        <w:t>个国家，其特征与区别：</w:t>
      </w:r>
    </w:p>
    <w:p w14:paraId="4F677646" w14:textId="77777777" w:rsidR="00E709D9" w:rsidRDefault="00DE730A">
      <w:pPr>
        <w:pStyle w:val="NormalWeb"/>
        <w:widowControl w:val="0"/>
        <w:shd w:val="clear" w:color="auto" w:fill="FFFFFF"/>
        <w:spacing w:before="0" w:beforeAutospacing="0" w:after="0" w:afterAutospacing="0" w:line="269" w:lineRule="auto"/>
        <w:ind w:firstLineChars="200" w:firstLine="512"/>
        <w:jc w:val="both"/>
        <w:rPr>
          <w:spacing w:val="8"/>
        </w:rPr>
      </w:pPr>
      <w:r>
        <w:rPr>
          <w:rFonts w:hint="eastAsia"/>
          <w:spacing w:val="8"/>
        </w:rPr>
        <w:t>热带，处于南北回归线之间的地带，地处赤道两侧，位于南北纬</w:t>
      </w:r>
      <w:r>
        <w:rPr>
          <w:rFonts w:ascii="Times New Roman" w:hAnsi="Times New Roman" w:hint="eastAsia"/>
          <w:spacing w:val="8"/>
        </w:rPr>
        <w:t>23</w:t>
      </w:r>
      <w:r>
        <w:rPr>
          <w:rFonts w:hint="eastAsia"/>
          <w:spacing w:val="8"/>
        </w:rPr>
        <w:t>°</w:t>
      </w:r>
      <w:r>
        <w:rPr>
          <w:rFonts w:ascii="Times New Roman" w:hAnsi="Times New Roman" w:hint="eastAsia"/>
          <w:spacing w:val="8"/>
        </w:rPr>
        <w:t>26</w:t>
      </w:r>
      <w:r>
        <w:rPr>
          <w:rFonts w:hint="eastAsia"/>
          <w:spacing w:val="8"/>
        </w:rPr>
        <w:t>′之间。全年温度大于</w:t>
      </w:r>
      <w:r>
        <w:rPr>
          <w:rFonts w:ascii="Times New Roman" w:hAnsi="Times New Roman" w:hint="eastAsia"/>
          <w:spacing w:val="8"/>
        </w:rPr>
        <w:t>16</w:t>
      </w:r>
      <w:r>
        <w:rPr>
          <w:rFonts w:hint="eastAsia"/>
        </w:rPr>
        <w:t>℃</w:t>
      </w:r>
      <w:r>
        <w:rPr>
          <w:rFonts w:hint="eastAsia"/>
          <w:spacing w:val="8"/>
        </w:rPr>
        <w:t>，</w:t>
      </w:r>
      <w:hyperlink r:id="rId7" w:tgtFrame="https://baike.so.com/doc/_blank" w:history="1">
        <w:r>
          <w:rPr>
            <w:spacing w:val="8"/>
          </w:rPr>
          <w:t>热带气候</w:t>
        </w:r>
      </w:hyperlink>
      <w:r>
        <w:rPr>
          <w:spacing w:val="8"/>
        </w:rPr>
        <w:t>最显著的特点是全年气温较高，四季界限不明显，日温度变化大于年温度变化。</w:t>
      </w:r>
    </w:p>
    <w:p w14:paraId="4F314467" w14:textId="77777777" w:rsidR="00E709D9" w:rsidRDefault="00A430F9">
      <w:pPr>
        <w:pStyle w:val="NormalWeb"/>
        <w:widowControl w:val="0"/>
        <w:shd w:val="clear" w:color="auto" w:fill="FFFFFF"/>
        <w:spacing w:before="0" w:beforeAutospacing="0" w:after="0" w:afterAutospacing="0" w:line="269" w:lineRule="auto"/>
        <w:ind w:firstLineChars="200" w:firstLine="480"/>
        <w:jc w:val="both"/>
        <w:rPr>
          <w:spacing w:val="8"/>
        </w:rPr>
      </w:pPr>
      <w:hyperlink r:id="rId8" w:tgtFrame="https://baike.so.com/doc/_blank" w:history="1">
        <w:r w:rsidR="00DE730A">
          <w:rPr>
            <w:spacing w:val="8"/>
          </w:rPr>
          <w:t>亚热带</w:t>
        </w:r>
      </w:hyperlink>
      <w:r w:rsidR="00DE730A">
        <w:rPr>
          <w:spacing w:val="8"/>
        </w:rPr>
        <w:t>(</w:t>
      </w:r>
      <w:r w:rsidR="00DE730A">
        <w:rPr>
          <w:rFonts w:ascii="Times New Roman" w:hAnsi="Times New Roman"/>
          <w:spacing w:val="8"/>
        </w:rPr>
        <w:t>Subtropics</w:t>
      </w:r>
      <w:r w:rsidR="00DE730A">
        <w:rPr>
          <w:spacing w:val="8"/>
        </w:rPr>
        <w:t>)，又称副热带，是地球上的一种气候</w:t>
      </w:r>
      <w:hyperlink r:id="rId9" w:tgtFrame="https://baike.so.com/doc/_blank" w:history="1">
        <w:r w:rsidR="00DE730A">
          <w:rPr>
            <w:spacing w:val="8"/>
          </w:rPr>
          <w:t>地带</w:t>
        </w:r>
      </w:hyperlink>
      <w:r w:rsidR="00DE730A">
        <w:rPr>
          <w:spacing w:val="8"/>
        </w:rPr>
        <w:t>。一般亚热带位于</w:t>
      </w:r>
      <w:hyperlink r:id="rId10" w:tgtFrame="https://baike.so.com/doc/_blank" w:history="1">
        <w:r w:rsidR="00DE730A">
          <w:rPr>
            <w:spacing w:val="8"/>
          </w:rPr>
          <w:t>温带</w:t>
        </w:r>
      </w:hyperlink>
      <w:r w:rsidR="00DE730A">
        <w:rPr>
          <w:spacing w:val="8"/>
        </w:rPr>
        <w:t>靠近</w:t>
      </w:r>
      <w:hyperlink r:id="rId11" w:tgtFrame="https://baike.so.com/doc/_blank" w:history="1">
        <w:r w:rsidR="00DE730A">
          <w:rPr>
            <w:spacing w:val="8"/>
          </w:rPr>
          <w:t>热带</w:t>
        </w:r>
      </w:hyperlink>
      <w:r w:rsidR="00DE730A">
        <w:rPr>
          <w:spacing w:val="8"/>
        </w:rPr>
        <w:t>的地区(大致</w:t>
      </w:r>
      <w:r w:rsidR="00DE730A">
        <w:rPr>
          <w:rFonts w:ascii="Times New Roman" w:hAnsi="Times New Roman"/>
          <w:spacing w:val="8"/>
        </w:rPr>
        <w:t>23</w:t>
      </w:r>
      <w:r w:rsidR="00DE730A">
        <w:rPr>
          <w:spacing w:val="8"/>
        </w:rPr>
        <w:t>.</w:t>
      </w:r>
      <w:r w:rsidR="00DE730A">
        <w:rPr>
          <w:rFonts w:ascii="Times New Roman" w:hAnsi="Times New Roman"/>
          <w:spacing w:val="8"/>
        </w:rPr>
        <w:t>5</w:t>
      </w:r>
      <w:r w:rsidR="00DE730A">
        <w:rPr>
          <w:spacing w:val="8"/>
        </w:rPr>
        <w:t>°</w:t>
      </w:r>
      <w:r w:rsidR="00DE730A">
        <w:rPr>
          <w:rFonts w:ascii="Times New Roman" w:hAnsi="Times New Roman"/>
          <w:spacing w:val="8"/>
        </w:rPr>
        <w:t>N</w:t>
      </w:r>
      <w:r w:rsidR="00DE730A">
        <w:rPr>
          <w:spacing w:val="8"/>
        </w:rPr>
        <w:t>-</w:t>
      </w:r>
      <w:r w:rsidR="00DE730A">
        <w:rPr>
          <w:rFonts w:ascii="Times New Roman" w:hAnsi="Times New Roman"/>
          <w:spacing w:val="8"/>
        </w:rPr>
        <w:t>40</w:t>
      </w:r>
      <w:r w:rsidR="00DE730A">
        <w:rPr>
          <w:spacing w:val="8"/>
        </w:rPr>
        <w:t>°</w:t>
      </w:r>
      <w:r w:rsidR="00DE730A">
        <w:rPr>
          <w:rFonts w:ascii="Times New Roman" w:hAnsi="Times New Roman"/>
          <w:spacing w:val="8"/>
        </w:rPr>
        <w:t>N</w:t>
      </w:r>
      <w:r w:rsidR="00DE730A">
        <w:rPr>
          <w:spacing w:val="8"/>
        </w:rPr>
        <w:t>、</w:t>
      </w:r>
      <w:r w:rsidR="00DE730A">
        <w:rPr>
          <w:rFonts w:ascii="Times New Roman" w:hAnsi="Times New Roman"/>
          <w:spacing w:val="8"/>
        </w:rPr>
        <w:t>23</w:t>
      </w:r>
      <w:r w:rsidR="00DE730A">
        <w:rPr>
          <w:spacing w:val="8"/>
        </w:rPr>
        <w:t>.</w:t>
      </w:r>
      <w:r w:rsidR="00DE730A">
        <w:rPr>
          <w:rFonts w:ascii="Times New Roman" w:hAnsi="Times New Roman"/>
          <w:spacing w:val="8"/>
        </w:rPr>
        <w:t>5</w:t>
      </w:r>
      <w:r w:rsidR="00DE730A">
        <w:rPr>
          <w:spacing w:val="8"/>
        </w:rPr>
        <w:t>°</w:t>
      </w:r>
      <w:r w:rsidR="00DE730A">
        <w:rPr>
          <w:rFonts w:ascii="Times New Roman" w:hAnsi="Times New Roman"/>
          <w:spacing w:val="8"/>
        </w:rPr>
        <w:t>S</w:t>
      </w:r>
      <w:r w:rsidR="00DE730A">
        <w:rPr>
          <w:spacing w:val="8"/>
        </w:rPr>
        <w:t>-</w:t>
      </w:r>
      <w:r w:rsidR="00DE730A">
        <w:rPr>
          <w:rFonts w:ascii="Times New Roman" w:hAnsi="Times New Roman"/>
          <w:spacing w:val="8"/>
        </w:rPr>
        <w:t>40</w:t>
      </w:r>
      <w:r w:rsidR="00DE730A">
        <w:rPr>
          <w:spacing w:val="8"/>
        </w:rPr>
        <w:t>°</w:t>
      </w:r>
      <w:r w:rsidR="00DE730A">
        <w:rPr>
          <w:rFonts w:ascii="Times New Roman" w:hAnsi="Times New Roman"/>
          <w:spacing w:val="8"/>
        </w:rPr>
        <w:t>S</w:t>
      </w:r>
      <w:r w:rsidR="00DE730A">
        <w:rPr>
          <w:spacing w:val="8"/>
        </w:rPr>
        <w:t>附近)。亚热带的</w:t>
      </w:r>
      <w:hyperlink r:id="rId12" w:tgtFrame="https://baike.so.com/doc/_blank" w:history="1">
        <w:r w:rsidR="00DE730A">
          <w:rPr>
            <w:spacing w:val="8"/>
          </w:rPr>
          <w:t>气候</w:t>
        </w:r>
      </w:hyperlink>
      <w:r w:rsidR="00DE730A">
        <w:rPr>
          <w:spacing w:val="8"/>
        </w:rPr>
        <w:t>特点是其夏季与热带相似，但冬季明显比热带冷。最冷月均温在</w:t>
      </w:r>
      <w:r w:rsidR="00DE730A">
        <w:rPr>
          <w:rFonts w:ascii="Times New Roman" w:hAnsi="Times New Roman"/>
          <w:spacing w:val="8"/>
        </w:rPr>
        <w:t>0</w:t>
      </w:r>
      <w:r w:rsidR="00DE730A">
        <w:rPr>
          <w:rFonts w:hint="eastAsia"/>
        </w:rPr>
        <w:t>℃</w:t>
      </w:r>
      <w:r w:rsidR="00DE730A">
        <w:rPr>
          <w:spacing w:val="8"/>
        </w:rPr>
        <w:t>以上。</w:t>
      </w:r>
    </w:p>
    <w:p w14:paraId="301A0F9E" w14:textId="77777777" w:rsidR="00E709D9" w:rsidRDefault="00E709D9">
      <w:pPr>
        <w:pStyle w:val="NormalWeb"/>
        <w:widowControl w:val="0"/>
        <w:shd w:val="clear" w:color="auto" w:fill="FFFFFF"/>
        <w:spacing w:before="0" w:beforeAutospacing="0" w:after="0" w:afterAutospacing="0"/>
        <w:ind w:firstLineChars="200" w:firstLine="452"/>
        <w:jc w:val="both"/>
        <w:rPr>
          <w:spacing w:val="8"/>
          <w:sz w:val="21"/>
          <w:szCs w:val="21"/>
        </w:rPr>
      </w:pPr>
    </w:p>
    <w:tbl>
      <w:tblPr>
        <w:tblStyle w:val="TableGrid"/>
        <w:tblW w:w="8338" w:type="dxa"/>
        <w:jc w:val="center"/>
        <w:tblLook w:val="04A0" w:firstRow="1" w:lastRow="0" w:firstColumn="1" w:lastColumn="0" w:noHBand="0" w:noVBand="1"/>
      </w:tblPr>
      <w:tblGrid>
        <w:gridCol w:w="1042"/>
        <w:gridCol w:w="6437"/>
        <w:gridCol w:w="859"/>
      </w:tblGrid>
      <w:tr w:rsidR="00E709D9" w14:paraId="2BA57CBA" w14:textId="77777777">
        <w:trPr>
          <w:trHeight w:val="436"/>
          <w:jc w:val="center"/>
        </w:trPr>
        <w:tc>
          <w:tcPr>
            <w:tcW w:w="1042" w:type="dxa"/>
            <w:tcBorders>
              <w:bottom w:val="single" w:sz="4" w:space="0" w:color="auto"/>
            </w:tcBorders>
            <w:shd w:val="clear" w:color="auto" w:fill="385623" w:themeFill="accent6" w:themeFillShade="80"/>
            <w:vAlign w:val="center"/>
          </w:tcPr>
          <w:p w14:paraId="72D5DEF6" w14:textId="77777777" w:rsidR="00E709D9" w:rsidRDefault="00DE730A">
            <w:pPr>
              <w:spacing w:line="252" w:lineRule="auto"/>
              <w:ind w:leftChars="-60" w:left="-126" w:rightChars="-44" w:right="-92"/>
              <w:jc w:val="center"/>
              <w:rPr>
                <w:b/>
                <w:bCs/>
                <w:szCs w:val="21"/>
              </w:rPr>
            </w:pPr>
            <w:r>
              <w:rPr>
                <w:b/>
                <w:bCs/>
                <w:color w:val="FFFFFF" w:themeColor="background1"/>
                <w:szCs w:val="21"/>
              </w:rPr>
              <w:t>气候地带</w:t>
            </w:r>
          </w:p>
        </w:tc>
        <w:tc>
          <w:tcPr>
            <w:tcW w:w="6437" w:type="dxa"/>
            <w:tcBorders>
              <w:bottom w:val="single" w:sz="4" w:space="0" w:color="auto"/>
            </w:tcBorders>
            <w:shd w:val="clear" w:color="auto" w:fill="7030A0"/>
            <w:vAlign w:val="center"/>
          </w:tcPr>
          <w:p w14:paraId="11D776E9" w14:textId="77777777" w:rsidR="00E709D9" w:rsidRDefault="00DE730A">
            <w:pPr>
              <w:spacing w:line="252" w:lineRule="auto"/>
              <w:jc w:val="center"/>
              <w:rPr>
                <w:b/>
                <w:bCs/>
                <w:szCs w:val="21"/>
              </w:rPr>
            </w:pPr>
            <w:r>
              <w:rPr>
                <w:b/>
                <w:bCs/>
                <w:color w:val="FFFFFF" w:themeColor="background1"/>
                <w:szCs w:val="21"/>
              </w:rPr>
              <w:t>国家名称</w:t>
            </w:r>
          </w:p>
        </w:tc>
        <w:tc>
          <w:tcPr>
            <w:tcW w:w="859" w:type="dxa"/>
            <w:tcBorders>
              <w:bottom w:val="single" w:sz="4" w:space="0" w:color="auto"/>
            </w:tcBorders>
            <w:shd w:val="clear" w:color="auto" w:fill="1D6B7B"/>
            <w:vAlign w:val="center"/>
          </w:tcPr>
          <w:p w14:paraId="11F97FB8" w14:textId="77777777" w:rsidR="00E709D9" w:rsidRDefault="00DE730A">
            <w:pPr>
              <w:spacing w:line="252" w:lineRule="auto"/>
              <w:jc w:val="center"/>
              <w:rPr>
                <w:b/>
                <w:bCs/>
                <w:szCs w:val="21"/>
              </w:rPr>
            </w:pPr>
            <w:r>
              <w:rPr>
                <w:b/>
                <w:bCs/>
                <w:color w:val="FFFFFF" w:themeColor="background1"/>
                <w:szCs w:val="21"/>
              </w:rPr>
              <w:t>总量</w:t>
            </w:r>
          </w:p>
        </w:tc>
      </w:tr>
      <w:tr w:rsidR="00E709D9" w14:paraId="660B3E8E" w14:textId="77777777">
        <w:trPr>
          <w:trHeight w:val="2183"/>
          <w:jc w:val="center"/>
        </w:trPr>
        <w:tc>
          <w:tcPr>
            <w:tcW w:w="1042" w:type="dxa"/>
            <w:tcBorders>
              <w:bottom w:val="single" w:sz="4" w:space="0" w:color="auto"/>
            </w:tcBorders>
            <w:shd w:val="clear" w:color="auto" w:fill="538135" w:themeFill="accent6" w:themeFillShade="BF"/>
            <w:vAlign w:val="center"/>
          </w:tcPr>
          <w:p w14:paraId="06AEBEF8" w14:textId="77777777" w:rsidR="00E709D9" w:rsidRDefault="00DE730A">
            <w:pPr>
              <w:spacing w:line="252" w:lineRule="auto"/>
              <w:jc w:val="center"/>
              <w:rPr>
                <w:b/>
                <w:szCs w:val="21"/>
              </w:rPr>
            </w:pPr>
            <w:r>
              <w:rPr>
                <w:b/>
                <w:szCs w:val="21"/>
              </w:rPr>
              <w:t>热带</w:t>
            </w:r>
          </w:p>
          <w:p w14:paraId="78E0E9EF" w14:textId="77777777" w:rsidR="00E709D9" w:rsidRDefault="00DE730A">
            <w:pPr>
              <w:spacing w:line="252" w:lineRule="auto"/>
              <w:jc w:val="center"/>
              <w:rPr>
                <w:b/>
                <w:szCs w:val="21"/>
              </w:rPr>
            </w:pPr>
            <w:r>
              <w:rPr>
                <w:b/>
                <w:szCs w:val="21"/>
              </w:rPr>
              <w:t>国家</w:t>
            </w:r>
          </w:p>
        </w:tc>
        <w:tc>
          <w:tcPr>
            <w:tcW w:w="6437" w:type="dxa"/>
            <w:tcBorders>
              <w:bottom w:val="single" w:sz="4" w:space="0" w:color="auto"/>
            </w:tcBorders>
            <w:shd w:val="clear" w:color="auto" w:fill="CCCCFF"/>
            <w:vAlign w:val="center"/>
          </w:tcPr>
          <w:p w14:paraId="677B7EB7" w14:textId="77777777" w:rsidR="00E709D9" w:rsidRDefault="00DE730A">
            <w:pPr>
              <w:spacing w:line="252" w:lineRule="auto"/>
              <w:rPr>
                <w:szCs w:val="21"/>
              </w:rPr>
            </w:pPr>
            <w:r>
              <w:rPr>
                <w:szCs w:val="21"/>
              </w:rPr>
              <w:t>马来西亚、新加坡、印度尼西亚、文莱、斯里兰卡、马尔代夫、哥伦比亚、委内瑞拉、苏里南、厄瓜多尔、圭亚那、巴西、中非、喀麦隆、赤道几内亚、加蓬、刚果（布）、圣多美和普林西比、埃塞俄比亚、索马里、肯尼亚、乌干达、卢旺达、布隆迪、刚果民主共和国、南书丹、坦桑尼亚、塞舌尔、所罗门群岛、瑙鲁、图瓦卢、基里巴斯、巴布亚新几内亚、帕劳、密克罗尼西亚联邦、马绍尔群岛</w:t>
            </w:r>
          </w:p>
        </w:tc>
        <w:tc>
          <w:tcPr>
            <w:tcW w:w="859" w:type="dxa"/>
            <w:tcBorders>
              <w:bottom w:val="single" w:sz="4" w:space="0" w:color="auto"/>
            </w:tcBorders>
            <w:shd w:val="clear" w:color="auto" w:fill="9CC2E5" w:themeFill="accent1" w:themeFillTint="99"/>
            <w:vAlign w:val="center"/>
          </w:tcPr>
          <w:p w14:paraId="07B92D4B" w14:textId="77777777" w:rsidR="00E709D9" w:rsidRDefault="00DE730A">
            <w:pPr>
              <w:spacing w:line="252" w:lineRule="auto"/>
              <w:jc w:val="center"/>
              <w:rPr>
                <w:szCs w:val="21"/>
              </w:rPr>
            </w:pPr>
            <w:r>
              <w:rPr>
                <w:szCs w:val="21"/>
              </w:rPr>
              <w:t>36</w:t>
            </w:r>
            <w:r>
              <w:rPr>
                <w:szCs w:val="21"/>
              </w:rPr>
              <w:t>个</w:t>
            </w:r>
          </w:p>
        </w:tc>
      </w:tr>
      <w:tr w:rsidR="00E709D9" w14:paraId="0A3793C2" w14:textId="77777777">
        <w:trPr>
          <w:trHeight w:val="4224"/>
          <w:jc w:val="center"/>
        </w:trPr>
        <w:tc>
          <w:tcPr>
            <w:tcW w:w="1042" w:type="dxa"/>
            <w:tcBorders>
              <w:bottom w:val="single" w:sz="4" w:space="0" w:color="auto"/>
            </w:tcBorders>
            <w:shd w:val="clear" w:color="auto" w:fill="A8D08D" w:themeFill="accent6" w:themeFillTint="99"/>
            <w:vAlign w:val="center"/>
          </w:tcPr>
          <w:p w14:paraId="586BC326" w14:textId="77777777" w:rsidR="00E709D9" w:rsidRDefault="00DE730A">
            <w:pPr>
              <w:spacing w:line="252" w:lineRule="auto"/>
              <w:jc w:val="center"/>
              <w:rPr>
                <w:b/>
                <w:szCs w:val="21"/>
              </w:rPr>
            </w:pPr>
            <w:r>
              <w:rPr>
                <w:b/>
                <w:szCs w:val="21"/>
              </w:rPr>
              <w:t>亚热带国家</w:t>
            </w:r>
          </w:p>
        </w:tc>
        <w:tc>
          <w:tcPr>
            <w:tcW w:w="6437" w:type="dxa"/>
            <w:tcBorders>
              <w:bottom w:val="single" w:sz="4" w:space="0" w:color="auto"/>
            </w:tcBorders>
            <w:shd w:val="clear" w:color="auto" w:fill="F2F2F2" w:themeFill="background1" w:themeFillShade="F2"/>
            <w:vAlign w:val="center"/>
          </w:tcPr>
          <w:p w14:paraId="392A626B" w14:textId="77777777" w:rsidR="00E709D9" w:rsidRDefault="00DE730A">
            <w:pPr>
              <w:spacing w:line="252" w:lineRule="auto"/>
              <w:rPr>
                <w:szCs w:val="21"/>
              </w:rPr>
            </w:pPr>
            <w:r>
              <w:rPr>
                <w:szCs w:val="21"/>
              </w:rPr>
              <w:t>越南、老挝、柬埔寨、泰国、菲律宾、东帝汶、也门、印度、缅甸、孟加拉国、沙特阿拉伯、阿拉伯联合酋长国、阿曼、卡塔尔、巴林、科威特、玻利维亚、秘鲁、乍得、厄立特里亚、吉布提、赞比亚、马拉维、津巴布韦、科摩罗、毛里求斯、安哥拉、毛里塔尼亚、苏丹、布基纳法索、尼日利亚、几内亚、几内亚比绍、冈比亚、塞拉里昂、利比里亚、加纳、多哥、贝宁、科特迪瓦、马里、尼日尔、佛得角</w:t>
            </w:r>
            <w:r>
              <w:rPr>
                <w:szCs w:val="21"/>
              </w:rPr>
              <w:t xml:space="preserve"> </w:t>
            </w:r>
            <w:r>
              <w:rPr>
                <w:szCs w:val="21"/>
              </w:rPr>
              <w:t>、瓦努阿图、斐济、汤加、纽埃、萨摩亚、库克群岛、伯利兹、危地马拉、洪都拉斯、萨尔瓦多、尼加拉瓜、哥斯达黎加、巴拿马、古巴、牙买加、海地、多米尼加、安提瓜和巴布达、多米尼克、圣卢西亚、巴巴多斯、圣文森特和格林纳丁斯、格林纳达、特立尼达和多巴哥、巴拉圭、南非、博茨瓦纳、马达加斯加、莫桑比克、纳米比亚、斯威士兰、莱索托</w:t>
            </w:r>
          </w:p>
        </w:tc>
        <w:tc>
          <w:tcPr>
            <w:tcW w:w="859" w:type="dxa"/>
            <w:tcBorders>
              <w:bottom w:val="single" w:sz="4" w:space="0" w:color="auto"/>
            </w:tcBorders>
            <w:shd w:val="clear" w:color="auto" w:fill="BDD6EE" w:themeFill="accent1" w:themeFillTint="66"/>
            <w:vAlign w:val="center"/>
          </w:tcPr>
          <w:p w14:paraId="2A0E8601" w14:textId="77777777" w:rsidR="00E709D9" w:rsidRDefault="00DE730A">
            <w:pPr>
              <w:spacing w:line="252" w:lineRule="auto"/>
              <w:jc w:val="center"/>
              <w:rPr>
                <w:szCs w:val="21"/>
              </w:rPr>
            </w:pPr>
            <w:r>
              <w:rPr>
                <w:szCs w:val="21"/>
              </w:rPr>
              <w:t>75</w:t>
            </w:r>
            <w:r>
              <w:rPr>
                <w:szCs w:val="21"/>
              </w:rPr>
              <w:t>个</w:t>
            </w:r>
          </w:p>
        </w:tc>
      </w:tr>
      <w:tr w:rsidR="00E709D9" w14:paraId="22346BCE" w14:textId="77777777">
        <w:trPr>
          <w:trHeight w:val="1485"/>
          <w:jc w:val="center"/>
        </w:trPr>
        <w:tc>
          <w:tcPr>
            <w:tcW w:w="1042" w:type="dxa"/>
            <w:tcBorders>
              <w:bottom w:val="single" w:sz="4" w:space="0" w:color="auto"/>
            </w:tcBorders>
            <w:shd w:val="clear" w:color="auto" w:fill="C5E0B3" w:themeFill="accent6" w:themeFillTint="66"/>
            <w:vAlign w:val="center"/>
          </w:tcPr>
          <w:p w14:paraId="112C2038" w14:textId="77777777" w:rsidR="00E709D9" w:rsidRDefault="00DE730A">
            <w:pPr>
              <w:spacing w:line="252" w:lineRule="auto"/>
              <w:jc w:val="center"/>
              <w:rPr>
                <w:b/>
                <w:szCs w:val="21"/>
              </w:rPr>
            </w:pPr>
            <w:r>
              <w:rPr>
                <w:b/>
                <w:szCs w:val="21"/>
              </w:rPr>
              <w:t>非典型</w:t>
            </w:r>
          </w:p>
          <w:p w14:paraId="64DCB44C" w14:textId="77777777" w:rsidR="00E709D9" w:rsidRDefault="00DE730A">
            <w:pPr>
              <w:spacing w:line="252" w:lineRule="auto"/>
              <w:jc w:val="center"/>
              <w:rPr>
                <w:b/>
                <w:szCs w:val="21"/>
              </w:rPr>
            </w:pPr>
            <w:r>
              <w:rPr>
                <w:b/>
                <w:szCs w:val="21"/>
              </w:rPr>
              <w:t>热带</w:t>
            </w:r>
          </w:p>
          <w:p w14:paraId="01FDAB0B" w14:textId="77777777" w:rsidR="00E709D9" w:rsidRDefault="00DE730A">
            <w:pPr>
              <w:spacing w:line="252" w:lineRule="auto"/>
              <w:jc w:val="center"/>
              <w:rPr>
                <w:b/>
                <w:szCs w:val="21"/>
              </w:rPr>
            </w:pPr>
            <w:r>
              <w:rPr>
                <w:b/>
                <w:szCs w:val="21"/>
              </w:rPr>
              <w:t>国家</w:t>
            </w:r>
          </w:p>
        </w:tc>
        <w:tc>
          <w:tcPr>
            <w:tcW w:w="6437" w:type="dxa"/>
            <w:tcBorders>
              <w:bottom w:val="single" w:sz="4" w:space="0" w:color="auto"/>
            </w:tcBorders>
            <w:shd w:val="clear" w:color="auto" w:fill="FBE4D5" w:themeFill="accent2" w:themeFillTint="33"/>
            <w:vAlign w:val="center"/>
          </w:tcPr>
          <w:p w14:paraId="7B9779E4" w14:textId="77777777" w:rsidR="00E709D9" w:rsidRDefault="00DE730A">
            <w:pPr>
              <w:spacing w:line="252" w:lineRule="auto"/>
              <w:rPr>
                <w:szCs w:val="21"/>
              </w:rPr>
            </w:pPr>
            <w:r>
              <w:rPr>
                <w:szCs w:val="21"/>
              </w:rPr>
              <w:t>中国、美国、以色列、约旦、伊拉克、叙利亚、黎巴嫩、塞浦路斯、尼泊尔、不丹、马耳他、智利、阿根廷、乌拉圭、利比亚、埃及、阿尔及利亚、西撒哈拉、摩洛哥、突尼斯、澳大利亚、墨西哥、巴哈马、西班牙、葡萄牙</w:t>
            </w:r>
          </w:p>
        </w:tc>
        <w:tc>
          <w:tcPr>
            <w:tcW w:w="859" w:type="dxa"/>
            <w:tcBorders>
              <w:bottom w:val="single" w:sz="4" w:space="0" w:color="auto"/>
            </w:tcBorders>
            <w:shd w:val="clear" w:color="auto" w:fill="D9E2F3" w:themeFill="accent5" w:themeFillTint="33"/>
            <w:vAlign w:val="center"/>
          </w:tcPr>
          <w:p w14:paraId="7D2C292C" w14:textId="77777777" w:rsidR="00E709D9" w:rsidRDefault="00DE730A">
            <w:pPr>
              <w:spacing w:line="252" w:lineRule="auto"/>
              <w:jc w:val="center"/>
              <w:rPr>
                <w:szCs w:val="21"/>
              </w:rPr>
            </w:pPr>
            <w:r>
              <w:rPr>
                <w:szCs w:val="21"/>
              </w:rPr>
              <w:t>25</w:t>
            </w:r>
            <w:r>
              <w:rPr>
                <w:szCs w:val="21"/>
              </w:rPr>
              <w:t>个</w:t>
            </w:r>
          </w:p>
        </w:tc>
      </w:tr>
      <w:tr w:rsidR="00E709D9" w14:paraId="62AEE862" w14:textId="77777777">
        <w:trPr>
          <w:trHeight w:val="604"/>
          <w:jc w:val="center"/>
        </w:trPr>
        <w:tc>
          <w:tcPr>
            <w:tcW w:w="1042" w:type="dxa"/>
            <w:shd w:val="clear" w:color="auto" w:fill="E2EFD9" w:themeFill="accent6" w:themeFillTint="33"/>
            <w:vAlign w:val="center"/>
          </w:tcPr>
          <w:p w14:paraId="50188A30" w14:textId="77777777" w:rsidR="00E709D9" w:rsidRDefault="00DE730A">
            <w:pPr>
              <w:spacing w:line="252" w:lineRule="auto"/>
              <w:jc w:val="center"/>
              <w:rPr>
                <w:b/>
                <w:szCs w:val="21"/>
              </w:rPr>
            </w:pPr>
            <w:r>
              <w:rPr>
                <w:b/>
                <w:szCs w:val="21"/>
              </w:rPr>
              <w:t>说明</w:t>
            </w:r>
          </w:p>
        </w:tc>
        <w:tc>
          <w:tcPr>
            <w:tcW w:w="7296" w:type="dxa"/>
            <w:gridSpan w:val="2"/>
            <w:shd w:val="clear" w:color="auto" w:fill="F2F2F2" w:themeFill="background1" w:themeFillShade="F2"/>
            <w:vAlign w:val="center"/>
          </w:tcPr>
          <w:p w14:paraId="587A30CC" w14:textId="77777777" w:rsidR="00E709D9" w:rsidRDefault="00DE730A">
            <w:pPr>
              <w:tabs>
                <w:tab w:val="left" w:pos="312"/>
              </w:tabs>
              <w:spacing w:line="252" w:lineRule="auto"/>
              <w:rPr>
                <w:szCs w:val="21"/>
              </w:rPr>
            </w:pPr>
            <w:r>
              <w:rPr>
                <w:rFonts w:eastAsia="楷体_GB2312"/>
                <w:szCs w:val="21"/>
              </w:rPr>
              <w:t>热带地区占全球</w:t>
            </w:r>
            <w:r>
              <w:rPr>
                <w:rFonts w:eastAsia="楷体_GB2312"/>
                <w:szCs w:val="21"/>
              </w:rPr>
              <w:t>GDP</w:t>
            </w:r>
            <w:r>
              <w:rPr>
                <w:rFonts w:eastAsia="楷体_GB2312"/>
                <w:szCs w:val="21"/>
              </w:rPr>
              <w:t>、人口、</w:t>
            </w:r>
            <w:r>
              <w:rPr>
                <w:rFonts w:eastAsia="楷体_GB2312"/>
                <w:szCs w:val="21"/>
              </w:rPr>
              <w:t>2500</w:t>
            </w:r>
            <w:r>
              <w:rPr>
                <w:rFonts w:eastAsia="楷体_GB2312"/>
                <w:szCs w:val="21"/>
              </w:rPr>
              <w:t>个民族、</w:t>
            </w:r>
            <w:r>
              <w:rPr>
                <w:rFonts w:eastAsia="楷体_GB2312"/>
                <w:szCs w:val="21"/>
              </w:rPr>
              <w:t>5000</w:t>
            </w:r>
            <w:r>
              <w:rPr>
                <w:rFonts w:eastAsia="楷体_GB2312"/>
                <w:szCs w:val="21"/>
              </w:rPr>
              <w:t>种文化、中药材资源的</w:t>
            </w:r>
            <w:r>
              <w:rPr>
                <w:rFonts w:eastAsia="楷体_GB2312"/>
                <w:szCs w:val="21"/>
              </w:rPr>
              <w:t>70%</w:t>
            </w:r>
          </w:p>
        </w:tc>
      </w:tr>
    </w:tbl>
    <w:p w14:paraId="6B15F57B" w14:textId="77777777" w:rsidR="00E709D9" w:rsidRDefault="00DE730A">
      <w:pPr>
        <w:jc w:val="center"/>
        <w:rPr>
          <w:rFonts w:eastAsia="微软雅黑" w:cs="微软雅黑"/>
          <w:b/>
          <w:sz w:val="50"/>
          <w:szCs w:val="50"/>
        </w:rPr>
      </w:pPr>
      <w:r>
        <w:rPr>
          <w:rFonts w:eastAsia="微软雅黑" w:cs="微软雅黑"/>
          <w:b/>
          <w:sz w:val="50"/>
          <w:szCs w:val="50"/>
        </w:rPr>
        <w:br w:type="page"/>
      </w:r>
      <w:r>
        <w:rPr>
          <w:rFonts w:eastAsia="微软雅黑" w:cs="微软雅黑" w:hint="eastAsia"/>
          <w:b/>
          <w:sz w:val="50"/>
          <w:szCs w:val="50"/>
        </w:rPr>
        <w:lastRenderedPageBreak/>
        <w:t>热带地区资源与地</w:t>
      </w:r>
      <w:r>
        <w:rPr>
          <w:rFonts w:eastAsia="微软雅黑" w:cs="微软雅黑"/>
          <w:b/>
          <w:sz w:val="50"/>
          <w:szCs w:val="50"/>
        </w:rPr>
        <w:t>缘战略</w:t>
      </w:r>
    </w:p>
    <w:p w14:paraId="44774F84" w14:textId="77777777" w:rsidR="00E709D9" w:rsidRDefault="00E709D9">
      <w:pPr>
        <w:shd w:val="clear" w:color="auto" w:fill="FFFFFF"/>
        <w:spacing w:line="264" w:lineRule="auto"/>
        <w:ind w:firstLineChars="200" w:firstLine="361"/>
        <w:rPr>
          <w:rFonts w:eastAsia="楷体_GB2312"/>
          <w:b/>
          <w:sz w:val="18"/>
          <w:szCs w:val="18"/>
        </w:rPr>
      </w:pPr>
    </w:p>
    <w:p w14:paraId="30326115" w14:textId="77777777" w:rsidR="00E709D9" w:rsidRDefault="00E709D9">
      <w:pPr>
        <w:shd w:val="clear" w:color="auto" w:fill="FFFFFF"/>
        <w:spacing w:line="264" w:lineRule="auto"/>
        <w:ind w:firstLineChars="200" w:firstLine="361"/>
        <w:rPr>
          <w:rFonts w:eastAsia="楷体_GB2312"/>
          <w:b/>
          <w:sz w:val="18"/>
          <w:szCs w:val="18"/>
        </w:rPr>
      </w:pPr>
    </w:p>
    <w:p w14:paraId="17C32C36" w14:textId="77777777" w:rsidR="00E709D9" w:rsidRDefault="00DE730A">
      <w:pPr>
        <w:shd w:val="clear" w:color="auto" w:fill="FFFFFF"/>
        <w:spacing w:line="264" w:lineRule="auto"/>
        <w:ind w:firstLineChars="200" w:firstLine="361"/>
        <w:rPr>
          <w:rFonts w:eastAsia="楷体_GB2312"/>
          <w:b/>
          <w:sz w:val="18"/>
          <w:szCs w:val="18"/>
        </w:rPr>
      </w:pPr>
      <w:r>
        <w:rPr>
          <w:rFonts w:eastAsia="楷体_GB2312"/>
          <w:b/>
          <w:sz w:val="18"/>
          <w:szCs w:val="18"/>
        </w:rPr>
        <w:t>按：中国国际热带博览会即将举办，这一平台的建设，对促进热带地区的地缘战略合作和强化资源优势的整合，具有重要意义。中国的热带地区以粤桂琼川滇黔闽湘赣</w:t>
      </w:r>
      <w:r>
        <w:rPr>
          <w:rFonts w:eastAsia="楷体_GB2312"/>
          <w:b/>
          <w:sz w:val="18"/>
          <w:szCs w:val="18"/>
        </w:rPr>
        <w:t>9</w:t>
      </w:r>
      <w:r>
        <w:rPr>
          <w:rFonts w:eastAsia="楷体_GB2312"/>
          <w:b/>
          <w:sz w:val="18"/>
          <w:szCs w:val="18"/>
        </w:rPr>
        <w:t>省区</w:t>
      </w:r>
      <w:r>
        <w:rPr>
          <w:rFonts w:eastAsia="楷体_GB2312"/>
          <w:b/>
          <w:sz w:val="18"/>
          <w:szCs w:val="18"/>
        </w:rPr>
        <w:t>+</w:t>
      </w:r>
      <w:r>
        <w:rPr>
          <w:rFonts w:eastAsia="楷体_GB2312"/>
          <w:b/>
          <w:sz w:val="18"/>
          <w:szCs w:val="18"/>
        </w:rPr>
        <w:t>港澳为主（简称</w:t>
      </w:r>
      <w:r>
        <w:rPr>
          <w:rFonts w:eastAsia="楷体_GB2312"/>
          <w:b/>
          <w:sz w:val="18"/>
          <w:szCs w:val="18"/>
        </w:rPr>
        <w:t>9+2</w:t>
      </w:r>
      <w:r>
        <w:rPr>
          <w:rFonts w:eastAsia="楷体_GB2312"/>
          <w:b/>
          <w:sz w:val="18"/>
          <w:szCs w:val="18"/>
        </w:rPr>
        <w:t>）。</w:t>
      </w:r>
      <w:r>
        <w:rPr>
          <w:rFonts w:eastAsia="楷体_GB2312"/>
          <w:b/>
          <w:sz w:val="18"/>
          <w:szCs w:val="18"/>
        </w:rPr>
        <w:t>9+2</w:t>
      </w:r>
      <w:r>
        <w:rPr>
          <w:rFonts w:eastAsia="楷体_GB2312"/>
          <w:b/>
          <w:sz w:val="18"/>
          <w:szCs w:val="18"/>
        </w:rPr>
        <w:t>的区域合作从</w:t>
      </w:r>
      <w:r>
        <w:rPr>
          <w:rFonts w:eastAsia="楷体_GB2312"/>
          <w:b/>
          <w:sz w:val="18"/>
          <w:szCs w:val="18"/>
        </w:rPr>
        <w:t>2005</w:t>
      </w:r>
      <w:r>
        <w:rPr>
          <w:rFonts w:eastAsia="楷体_GB2312"/>
          <w:b/>
          <w:sz w:val="18"/>
          <w:szCs w:val="18"/>
        </w:rPr>
        <w:t>年举办首届泛珠大会以来已经得到了中央的认可，粤港澳大湾区（广东</w:t>
      </w:r>
      <w:r>
        <w:rPr>
          <w:rFonts w:eastAsia="楷体_GB2312"/>
          <w:b/>
          <w:sz w:val="18"/>
          <w:szCs w:val="18"/>
        </w:rPr>
        <w:t>9</w:t>
      </w:r>
      <w:r>
        <w:rPr>
          <w:rFonts w:eastAsia="楷体_GB2312"/>
          <w:b/>
          <w:sz w:val="18"/>
          <w:szCs w:val="18"/>
        </w:rPr>
        <w:t>市</w:t>
      </w:r>
      <w:r>
        <w:rPr>
          <w:rFonts w:eastAsia="楷体_GB2312"/>
          <w:b/>
          <w:sz w:val="18"/>
          <w:szCs w:val="18"/>
        </w:rPr>
        <w:t>+</w:t>
      </w:r>
      <w:r>
        <w:rPr>
          <w:rFonts w:eastAsia="楷体_GB2312"/>
          <w:b/>
          <w:sz w:val="18"/>
          <w:szCs w:val="18"/>
        </w:rPr>
        <w:t>港澳，简称小</w:t>
      </w:r>
      <w:r>
        <w:rPr>
          <w:rFonts w:eastAsia="楷体_GB2312"/>
          <w:b/>
          <w:sz w:val="18"/>
          <w:szCs w:val="18"/>
        </w:rPr>
        <w:t>9+2</w:t>
      </w:r>
      <w:r>
        <w:rPr>
          <w:rFonts w:eastAsia="楷体_GB2312"/>
          <w:b/>
          <w:sz w:val="18"/>
          <w:szCs w:val="18"/>
        </w:rPr>
        <w:t>）是全球最大的热带城市群，经济地位在全球经济体中排第</w:t>
      </w:r>
      <w:r>
        <w:rPr>
          <w:rFonts w:eastAsia="楷体_GB2312"/>
          <w:b/>
          <w:sz w:val="18"/>
          <w:szCs w:val="18"/>
        </w:rPr>
        <w:t>13</w:t>
      </w:r>
      <w:r>
        <w:rPr>
          <w:rFonts w:eastAsia="楷体_GB2312"/>
          <w:b/>
          <w:sz w:val="18"/>
          <w:szCs w:val="18"/>
        </w:rPr>
        <w:t>位，人口超过</w:t>
      </w:r>
      <w:r>
        <w:rPr>
          <w:rFonts w:eastAsia="楷体_GB2312"/>
          <w:b/>
          <w:sz w:val="18"/>
          <w:szCs w:val="18"/>
        </w:rPr>
        <w:t>7000</w:t>
      </w:r>
      <w:r>
        <w:rPr>
          <w:rFonts w:eastAsia="楷体_GB2312"/>
          <w:b/>
          <w:sz w:val="18"/>
          <w:szCs w:val="18"/>
        </w:rPr>
        <w:t>万；进出口贸易达到</w:t>
      </w:r>
      <w:r>
        <w:rPr>
          <w:rFonts w:eastAsia="楷体_GB2312"/>
          <w:b/>
          <w:sz w:val="18"/>
          <w:szCs w:val="18"/>
        </w:rPr>
        <w:t>4</w:t>
      </w:r>
      <w:r>
        <w:rPr>
          <w:rFonts w:eastAsia="楷体_GB2312"/>
          <w:b/>
          <w:sz w:val="18"/>
          <w:szCs w:val="18"/>
        </w:rPr>
        <w:t>万亿，占全球</w:t>
      </w:r>
      <w:r>
        <w:rPr>
          <w:rFonts w:eastAsia="楷体_GB2312"/>
          <w:b/>
          <w:sz w:val="18"/>
          <w:szCs w:val="18"/>
        </w:rPr>
        <w:t>1/7</w:t>
      </w:r>
      <w:r>
        <w:rPr>
          <w:rFonts w:eastAsia="楷体_GB2312"/>
          <w:b/>
          <w:sz w:val="18"/>
          <w:szCs w:val="18"/>
        </w:rPr>
        <w:t>左右；全球</w:t>
      </w:r>
      <w:r>
        <w:rPr>
          <w:rFonts w:eastAsia="楷体_GB2312"/>
          <w:b/>
          <w:sz w:val="18"/>
          <w:szCs w:val="18"/>
        </w:rPr>
        <w:t>20</w:t>
      </w:r>
      <w:r>
        <w:rPr>
          <w:rFonts w:eastAsia="楷体_GB2312"/>
          <w:b/>
          <w:sz w:val="18"/>
          <w:szCs w:val="18"/>
        </w:rPr>
        <w:t>大国际机场有</w:t>
      </w:r>
      <w:r>
        <w:rPr>
          <w:rFonts w:eastAsia="楷体_GB2312"/>
          <w:b/>
          <w:sz w:val="18"/>
          <w:szCs w:val="18"/>
        </w:rPr>
        <w:t>3</w:t>
      </w:r>
      <w:r>
        <w:rPr>
          <w:rFonts w:eastAsia="楷体_GB2312"/>
          <w:b/>
          <w:sz w:val="18"/>
          <w:szCs w:val="18"/>
        </w:rPr>
        <w:t>个在大湾区，是全球的</w:t>
      </w:r>
      <w:r>
        <w:rPr>
          <w:rFonts w:eastAsia="楷体_GB2312"/>
          <w:b/>
          <w:sz w:val="18"/>
          <w:szCs w:val="18"/>
        </w:rPr>
        <w:t>4</w:t>
      </w:r>
      <w:r>
        <w:rPr>
          <w:rFonts w:eastAsia="楷体_GB2312"/>
          <w:b/>
          <w:sz w:val="18"/>
          <w:szCs w:val="18"/>
        </w:rPr>
        <w:t>大区域供应链体系之一和最有活力的地区。</w:t>
      </w:r>
    </w:p>
    <w:p w14:paraId="3583D555" w14:textId="77777777" w:rsidR="00E709D9" w:rsidRDefault="00E709D9">
      <w:pPr>
        <w:shd w:val="clear" w:color="auto" w:fill="FFFFFF"/>
        <w:spacing w:line="264" w:lineRule="auto"/>
        <w:ind w:firstLineChars="200" w:firstLine="420"/>
      </w:pPr>
    </w:p>
    <w:p w14:paraId="1D9BDCD2" w14:textId="77777777" w:rsidR="00E709D9" w:rsidRDefault="00DE730A">
      <w:pPr>
        <w:shd w:val="clear" w:color="auto" w:fill="FFFFFF"/>
        <w:spacing w:line="281" w:lineRule="auto"/>
        <w:ind w:firstLineChars="200" w:firstLine="420"/>
      </w:pPr>
      <w:r>
        <w:rPr>
          <w:noProof/>
        </w:rPr>
        <w:drawing>
          <wp:anchor distT="0" distB="0" distL="180340" distR="114300" simplePos="0" relativeHeight="251655168" behindDoc="0" locked="0" layoutInCell="1" allowOverlap="1" wp14:anchorId="5E2E76E8" wp14:editId="37948796">
            <wp:simplePos x="0" y="0"/>
            <wp:positionH relativeFrom="column">
              <wp:posOffset>2737485</wp:posOffset>
            </wp:positionH>
            <wp:positionV relativeFrom="paragraph">
              <wp:posOffset>554355</wp:posOffset>
            </wp:positionV>
            <wp:extent cx="2538095" cy="1393190"/>
            <wp:effectExtent l="0" t="0" r="0" b="0"/>
            <wp:wrapSquare wrapText="bothSides"/>
            <wp:docPr id="8" name="图片 8" descr="C:\Users\Administrator\Desktop\重画图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Administrator\Desktop\重画图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38000" cy="1393200"/>
                    </a:xfrm>
                    <a:prstGeom prst="rect">
                      <a:avLst/>
                    </a:prstGeom>
                    <a:noFill/>
                    <a:ln>
                      <a:noFill/>
                    </a:ln>
                  </pic:spPr>
                </pic:pic>
              </a:graphicData>
            </a:graphic>
          </wp:anchor>
        </w:drawing>
      </w:r>
      <w:r>
        <w:rPr>
          <w:rFonts w:hint="eastAsia"/>
          <w:noProof/>
        </w:rPr>
        <mc:AlternateContent>
          <mc:Choice Requires="wps">
            <w:drawing>
              <wp:anchor distT="0" distB="0" distL="114300" distR="114300" simplePos="0" relativeHeight="251657216" behindDoc="0" locked="0" layoutInCell="1" allowOverlap="1" wp14:anchorId="58224F25" wp14:editId="37432D7C">
                <wp:simplePos x="0" y="0"/>
                <wp:positionH relativeFrom="column">
                  <wp:posOffset>3280410</wp:posOffset>
                </wp:positionH>
                <wp:positionV relativeFrom="paragraph">
                  <wp:posOffset>1486535</wp:posOffset>
                </wp:positionV>
                <wp:extent cx="1866900" cy="361950"/>
                <wp:effectExtent l="0" t="0" r="0" b="0"/>
                <wp:wrapNone/>
                <wp:docPr id="18" name="矩形 18"/>
                <wp:cNvGraphicFramePr/>
                <a:graphic xmlns:a="http://schemas.openxmlformats.org/drawingml/2006/main">
                  <a:graphicData uri="http://schemas.microsoft.com/office/word/2010/wordprocessingShape">
                    <wps:wsp>
                      <wps:cNvSpPr/>
                      <wps:spPr>
                        <a:xfrm>
                          <a:off x="0" y="0"/>
                          <a:ext cx="1866900" cy="36195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4CC2C0FF" w14:textId="77777777" w:rsidR="00E709D9" w:rsidRDefault="00DE730A">
                            <w:pPr>
                              <w:jc w:val="center"/>
                              <w:rPr>
                                <w:rFonts w:ascii="楷体_GB2312" w:eastAsia="楷体_GB2312"/>
                                <w:b/>
                                <w:sz w:val="18"/>
                                <w:szCs w:val="18"/>
                              </w:rPr>
                            </w:pPr>
                            <w:r>
                              <w:rPr>
                                <w:rFonts w:ascii="楷体_GB2312" w:eastAsia="楷体_GB2312" w:hint="eastAsia"/>
                                <w:b/>
                                <w:sz w:val="18"/>
                                <w:szCs w:val="18"/>
                              </w:rPr>
                              <w:t>自然杂志：热带正向两极延伸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8224F25" id="矩形 18" o:spid="_x0000_s1027" style="position:absolute;left:0;text-align:left;margin-left:258.3pt;margin-top:117.05pt;width:147pt;height:28.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" filled="f" stroked="f" strokeweight="1pt">
                <v:textbox>
                  <w:txbxContent>
                    <w:p w14:paraId="4CC2C0FF" w14:textId="77777777" w:rsidR="00E709D9" w:rsidRDefault="00DE730A">
                      <w:pPr>
                        <w:jc w:val="center"/>
                        <w:rPr>
                          <w:rFonts w:ascii="楷体_GB2312" w:eastAsia="楷体_GB2312"/>
                          <w:b/>
                          <w:sz w:val="18"/>
                          <w:szCs w:val="18"/>
                        </w:rPr>
                      </w:pPr>
                      <w:r>
                        <w:rPr>
                          <w:rFonts w:ascii="楷体_GB2312" w:eastAsia="楷体_GB2312" w:hint="eastAsia"/>
                          <w:b/>
                          <w:sz w:val="18"/>
                          <w:szCs w:val="18"/>
                        </w:rPr>
                        <w:t>自然杂志：热带正向两极延伸</w:t>
                      </w:r>
                    </w:p>
                  </w:txbxContent>
                </v:textbox>
              </v:rect>
            </w:pict>
          </mc:Fallback>
        </mc:AlternateContent>
      </w:r>
      <w:r>
        <w:rPr>
          <w:rFonts w:hint="eastAsia"/>
        </w:rPr>
        <w:t>中国是一个典型</w:t>
      </w:r>
      <w:r>
        <w:rPr>
          <w:rFonts w:hint="eastAsia"/>
        </w:rPr>
        <w:t>/</w:t>
      </w:r>
      <w:r>
        <w:rPr>
          <w:rFonts w:hint="eastAsia"/>
        </w:rPr>
        <w:t>准热带国家，主要热带产品如橡胶、可可、咖啡等主要依靠进口，</w:t>
      </w:r>
      <w:r>
        <w:rPr>
          <w:rFonts w:hint="eastAsia"/>
        </w:rPr>
        <w:t>14</w:t>
      </w:r>
      <w:r>
        <w:rPr>
          <w:rFonts w:hint="eastAsia"/>
        </w:rPr>
        <w:t>亿中国人消费了</w:t>
      </w:r>
      <w:r>
        <w:rPr>
          <w:rFonts w:hint="eastAsia"/>
        </w:rPr>
        <w:t>100</w:t>
      </w:r>
      <w:r>
        <w:rPr>
          <w:rFonts w:hint="eastAsia"/>
        </w:rPr>
        <w:t>多个热带国家的重要热带产品，并与这些国家的农业、资源、商贸、食品、文旅、教育、科研的产业链、供应链、科技链、价值链，把我们紧密联系在一起，互相依存、依赖、依靠。显然，中国既是热带产品、资源消费大国，也是推动热带事业发展的大国。下图反应了热带地区在全球的地位，以及作用和价值。</w:t>
      </w:r>
    </w:p>
    <w:p w14:paraId="7F732DF1" w14:textId="77777777" w:rsidR="00E709D9" w:rsidRDefault="00DE730A">
      <w:pPr>
        <w:shd w:val="clear" w:color="auto" w:fill="FFFFFF"/>
        <w:spacing w:line="281" w:lineRule="auto"/>
        <w:ind w:firstLineChars="200" w:firstLine="420"/>
      </w:pPr>
      <w:r>
        <w:rPr>
          <w:rFonts w:hint="eastAsia"/>
        </w:rPr>
        <w:t>2020</w:t>
      </w:r>
      <w:r>
        <w:rPr>
          <w:rFonts w:hint="eastAsia"/>
        </w:rPr>
        <w:t>年首届热博会，是在</w:t>
      </w:r>
      <w:r>
        <w:rPr>
          <w:rFonts w:hint="eastAsia"/>
        </w:rPr>
        <w:t>2018</w:t>
      </w:r>
      <w:r>
        <w:rPr>
          <w:rFonts w:hint="eastAsia"/>
        </w:rPr>
        <w:t>—</w:t>
      </w:r>
      <w:r>
        <w:rPr>
          <w:rFonts w:hint="eastAsia"/>
        </w:rPr>
        <w:t>2019</w:t>
      </w:r>
      <w:r>
        <w:rPr>
          <w:rFonts w:hint="eastAsia"/>
        </w:rPr>
        <w:t>年以论坛为主的广东热博会暨论坛基础上，升格为国际性的，中国热作学会、广东热区科学技术研究院等作为创始单位，农业部有关单位为指导单位。将在全球最大的热带城市群粤港澳大湾区举行，举办地为佛山（中国</w:t>
      </w:r>
      <w:r>
        <w:rPr>
          <w:rFonts w:hint="eastAsia"/>
        </w:rPr>
        <w:t>7</w:t>
      </w:r>
      <w:r>
        <w:rPr>
          <w:rFonts w:hint="eastAsia"/>
        </w:rPr>
        <w:t>个过两万亿工业产位城市之一）。</w:t>
      </w:r>
    </w:p>
    <w:p w14:paraId="00B66599" w14:textId="77777777" w:rsidR="00E709D9" w:rsidRDefault="00DE730A">
      <w:pPr>
        <w:spacing w:afterLines="80" w:after="249" w:line="281" w:lineRule="auto"/>
        <w:ind w:firstLineChars="200" w:firstLine="420"/>
        <w:jc w:val="left"/>
        <w:rPr>
          <w:rFonts w:ascii="宋体" w:hAnsi="宋体" w:cs="宋体"/>
          <w:szCs w:val="21"/>
        </w:rPr>
      </w:pPr>
      <w:r>
        <w:rPr>
          <w:rFonts w:ascii="宋体" w:hAnsi="宋体" w:cs="宋体"/>
          <w:noProof/>
          <w:szCs w:val="21"/>
        </w:rPr>
        <w:drawing>
          <wp:anchor distT="0" distB="0" distL="114300" distR="114300" simplePos="0" relativeHeight="251658240" behindDoc="0" locked="0" layoutInCell="1" allowOverlap="1" wp14:anchorId="2734CF3B" wp14:editId="2FFED477">
            <wp:simplePos x="0" y="0"/>
            <wp:positionH relativeFrom="column">
              <wp:posOffset>1699260</wp:posOffset>
            </wp:positionH>
            <wp:positionV relativeFrom="paragraph">
              <wp:posOffset>112395</wp:posOffset>
            </wp:positionV>
            <wp:extent cx="3642360" cy="2591435"/>
            <wp:effectExtent l="0" t="0" r="15240" b="18415"/>
            <wp:wrapSquare wrapText="bothSides"/>
            <wp:docPr id="13" name="图片 13" descr="C:\Users\Administrator\Desktop\重画图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Users\Administrator\Desktop\重画图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3642360" cy="2591435"/>
                    </a:xfrm>
                    <a:prstGeom prst="rect">
                      <a:avLst/>
                    </a:prstGeom>
                    <a:noFill/>
                    <a:ln>
                      <a:noFill/>
                    </a:ln>
                  </pic:spPr>
                </pic:pic>
              </a:graphicData>
            </a:graphic>
          </wp:anchor>
        </w:drawing>
      </w:r>
      <w:r>
        <w:rPr>
          <w:rFonts w:hint="eastAsia"/>
          <w:szCs w:val="21"/>
        </w:rPr>
        <w:t>根据全球最知名的科学杂志</w:t>
      </w:r>
      <w:r>
        <w:rPr>
          <w:rFonts w:ascii="宋体" w:hAnsi="宋体" w:cs="宋体" w:hint="eastAsia"/>
          <w:szCs w:val="21"/>
        </w:rPr>
        <w:t>《自然杂志》的科学家的研究，近一百多年来，地球的温度提高了一度，但是热带向地球两端扩展的速度超过了温度的提高速度，人们向往热带生活已经成为一种时尚，包括温带和寒带的人口向热带、亚热带移动的速度超过了十九世纪以前的总和。比如中国的黑龙江，有上百万人往南方移民，全国各个省市的非热带地区都开发了南方的植物园或者相应的产业园区，并且已经成为一种常态。据估计，温带和寒带有</w:t>
      </w:r>
      <w:r>
        <w:rPr>
          <w:rFonts w:cs="宋体" w:hint="eastAsia"/>
          <w:szCs w:val="21"/>
        </w:rPr>
        <w:t>30</w:t>
      </w:r>
      <w:r>
        <w:rPr>
          <w:rFonts w:ascii="宋体" w:hAnsi="宋体" w:cs="宋体" w:hint="eastAsia"/>
          <w:szCs w:val="21"/>
        </w:rPr>
        <w:t>%非热带人口，不同程度的生活在热带和亚热带，而且增长速度正在加快。</w:t>
      </w:r>
    </w:p>
    <w:p w14:paraId="7064598C" w14:textId="77777777" w:rsidR="00E709D9" w:rsidRDefault="00DE730A">
      <w:pPr>
        <w:pStyle w:val="Heading1"/>
        <w:spacing w:before="0"/>
        <w:jc w:val="center"/>
      </w:pPr>
      <w:r>
        <w:rPr>
          <w:rFonts w:hint="eastAsia"/>
        </w:rPr>
        <w:lastRenderedPageBreak/>
        <w:t>中国国际热带博览会参展参会意向函</w:t>
      </w:r>
    </w:p>
    <w:p w14:paraId="54CC4E30" w14:textId="77777777" w:rsidR="00E709D9" w:rsidRDefault="00DE730A">
      <w:pPr>
        <w:rPr>
          <w:b/>
          <w:bCs/>
          <w:sz w:val="28"/>
          <w:szCs w:val="36"/>
        </w:rPr>
      </w:pPr>
      <w:r>
        <w:rPr>
          <w:rFonts w:hint="eastAsia"/>
          <w:b/>
          <w:bCs/>
          <w:sz w:val="28"/>
          <w:szCs w:val="36"/>
        </w:rPr>
        <w:t>敬启者：</w:t>
      </w:r>
    </w:p>
    <w:p w14:paraId="3CE07642" w14:textId="77777777" w:rsidR="00E709D9" w:rsidRDefault="00DE730A">
      <w:pPr>
        <w:spacing w:line="360" w:lineRule="auto"/>
        <w:ind w:firstLineChars="200" w:firstLine="480"/>
        <w:rPr>
          <w:sz w:val="24"/>
          <w:szCs w:val="32"/>
        </w:rPr>
      </w:pPr>
      <w:r>
        <w:rPr>
          <w:rFonts w:hint="eastAsia"/>
          <w:sz w:val="24"/>
          <w:szCs w:val="32"/>
        </w:rPr>
        <w:t>2020</w:t>
      </w:r>
      <w:r>
        <w:rPr>
          <w:rFonts w:hint="eastAsia"/>
          <w:sz w:val="24"/>
          <w:szCs w:val="32"/>
        </w:rPr>
        <w:t>热博会这一重大盛会，将在</w:t>
      </w:r>
      <w:r>
        <w:rPr>
          <w:rFonts w:hint="eastAsia"/>
          <w:sz w:val="24"/>
          <w:szCs w:val="32"/>
        </w:rPr>
        <w:t>2</w:t>
      </w:r>
      <w:r>
        <w:rPr>
          <w:rFonts w:hint="eastAsia"/>
          <w:sz w:val="24"/>
          <w:szCs w:val="32"/>
        </w:rPr>
        <w:t>个月后的</w:t>
      </w:r>
      <w:r>
        <w:rPr>
          <w:rFonts w:hint="eastAsia"/>
          <w:sz w:val="24"/>
          <w:szCs w:val="32"/>
        </w:rPr>
        <w:t>10</w:t>
      </w:r>
      <w:r>
        <w:rPr>
          <w:rFonts w:hint="eastAsia"/>
          <w:sz w:val="24"/>
          <w:szCs w:val="32"/>
        </w:rPr>
        <w:t>月</w:t>
      </w:r>
      <w:r>
        <w:rPr>
          <w:rFonts w:hint="eastAsia"/>
          <w:sz w:val="24"/>
          <w:szCs w:val="32"/>
        </w:rPr>
        <w:t>28</w:t>
      </w:r>
      <w:r>
        <w:rPr>
          <w:rFonts w:hint="eastAsia"/>
          <w:sz w:val="24"/>
          <w:szCs w:val="32"/>
        </w:rPr>
        <w:t>日</w:t>
      </w:r>
      <w:r>
        <w:rPr>
          <w:rFonts w:hint="eastAsia"/>
          <w:sz w:val="24"/>
          <w:szCs w:val="32"/>
        </w:rPr>
        <w:t>-31</w:t>
      </w:r>
      <w:r>
        <w:rPr>
          <w:rFonts w:hint="eastAsia"/>
          <w:sz w:val="24"/>
          <w:szCs w:val="32"/>
        </w:rPr>
        <w:t>日，在中国第六大过</w:t>
      </w:r>
      <w:r>
        <w:rPr>
          <w:rFonts w:hint="eastAsia"/>
          <w:sz w:val="24"/>
          <w:szCs w:val="32"/>
        </w:rPr>
        <w:t>2</w:t>
      </w:r>
      <w:r>
        <w:rPr>
          <w:rFonts w:hint="eastAsia"/>
          <w:sz w:val="24"/>
          <w:szCs w:val="32"/>
        </w:rPr>
        <w:t>万亿工业产值城市佛山开幕，恭请您参加。</w:t>
      </w:r>
    </w:p>
    <w:p w14:paraId="0A258E42" w14:textId="14747FEE" w:rsidR="00E709D9" w:rsidRDefault="00DE730A">
      <w:pPr>
        <w:spacing w:line="360" w:lineRule="auto"/>
        <w:ind w:firstLineChars="200" w:firstLine="480"/>
        <w:rPr>
          <w:sz w:val="24"/>
          <w:szCs w:val="32"/>
        </w:rPr>
      </w:pPr>
      <w:r>
        <w:rPr>
          <w:rFonts w:hint="eastAsia"/>
          <w:sz w:val="24"/>
          <w:szCs w:val="32"/>
        </w:rPr>
        <w:t>热博会分两个部分：第一是展会，届时一批世界</w:t>
      </w:r>
      <w:r>
        <w:rPr>
          <w:rFonts w:hint="eastAsia"/>
          <w:sz w:val="24"/>
          <w:szCs w:val="32"/>
        </w:rPr>
        <w:t>500</w:t>
      </w:r>
      <w:r>
        <w:rPr>
          <w:rFonts w:hint="eastAsia"/>
          <w:sz w:val="24"/>
          <w:szCs w:val="32"/>
        </w:rPr>
        <w:t>强、数十家资本大鳄、上百家专利大户、几十家使领馆、一批重要战略投资商将莅临展示、交易和交流，是贵单位展示形象、宣传产品、发布项目、洽谈合作的良机；第二是产业大会论坛，将有近千名企业家、专家、市县长出席</w:t>
      </w:r>
      <w:r w:rsidRPr="00775406">
        <w:rPr>
          <w:rFonts w:hint="eastAsia"/>
          <w:color w:val="FF0000"/>
          <w:sz w:val="24"/>
          <w:szCs w:val="32"/>
        </w:rPr>
        <w:t>。</w:t>
      </w:r>
      <w:r w:rsidRPr="00775406">
        <w:rPr>
          <w:rFonts w:hint="eastAsia"/>
          <w:color w:val="FF0000"/>
          <w:sz w:val="24"/>
          <w:szCs w:val="32"/>
        </w:rPr>
        <w:t>9</w:t>
      </w:r>
      <w:r w:rsidRPr="00775406">
        <w:rPr>
          <w:rFonts w:hint="eastAsia"/>
          <w:color w:val="FF0000"/>
          <w:sz w:val="24"/>
          <w:szCs w:val="32"/>
        </w:rPr>
        <w:t>月</w:t>
      </w:r>
      <w:r w:rsidR="00775406" w:rsidRPr="00775406">
        <w:rPr>
          <w:color w:val="FF0000"/>
          <w:sz w:val="24"/>
          <w:szCs w:val="32"/>
        </w:rPr>
        <w:t>3</w:t>
      </w:r>
      <w:r w:rsidRPr="00775406">
        <w:rPr>
          <w:rFonts w:hint="eastAsia"/>
          <w:color w:val="FF0000"/>
          <w:sz w:val="24"/>
          <w:szCs w:val="32"/>
        </w:rPr>
        <w:t>0</w:t>
      </w:r>
      <w:r>
        <w:rPr>
          <w:rFonts w:hint="eastAsia"/>
          <w:sz w:val="24"/>
          <w:szCs w:val="32"/>
        </w:rPr>
        <w:t>日前接受广大客户意向报名参展参会。组委会将免费提供一定数量的</w:t>
      </w:r>
      <w:r>
        <w:rPr>
          <w:rFonts w:hint="eastAsia"/>
          <w:sz w:val="24"/>
          <w:szCs w:val="32"/>
        </w:rPr>
        <w:t>3m*3m</w:t>
      </w:r>
      <w:r>
        <w:rPr>
          <w:rFonts w:hint="eastAsia"/>
          <w:sz w:val="24"/>
          <w:szCs w:val="32"/>
        </w:rPr>
        <w:t>标准展位（提供数量视参展方的实际情况协商），也会为贵单位相关诉求提供服务。届时，上百家媒体、央视和</w:t>
      </w:r>
      <w:r>
        <w:rPr>
          <w:rFonts w:hint="eastAsia"/>
          <w:sz w:val="24"/>
          <w:szCs w:val="32"/>
        </w:rPr>
        <w:t>CNBC</w:t>
      </w:r>
      <w:r>
        <w:rPr>
          <w:rFonts w:hint="eastAsia"/>
          <w:sz w:val="24"/>
          <w:szCs w:val="32"/>
        </w:rPr>
        <w:t>全球最大财经媒体也将做报道。展会总协调韩忠智，手机</w:t>
      </w:r>
      <w:r>
        <w:rPr>
          <w:rFonts w:hint="eastAsia"/>
          <w:sz w:val="24"/>
          <w:szCs w:val="32"/>
        </w:rPr>
        <w:t>13533667839</w:t>
      </w:r>
      <w:r>
        <w:rPr>
          <w:rFonts w:hint="eastAsia"/>
          <w:sz w:val="24"/>
          <w:szCs w:val="32"/>
        </w:rPr>
        <w:t>。参会参展意向客户请于</w:t>
      </w:r>
      <w:r w:rsidRPr="00775406">
        <w:rPr>
          <w:rFonts w:hint="eastAsia"/>
          <w:color w:val="FF0000"/>
          <w:sz w:val="24"/>
          <w:szCs w:val="32"/>
        </w:rPr>
        <w:t>9</w:t>
      </w:r>
      <w:r w:rsidRPr="00775406">
        <w:rPr>
          <w:rFonts w:hint="eastAsia"/>
          <w:color w:val="FF0000"/>
          <w:sz w:val="24"/>
          <w:szCs w:val="32"/>
        </w:rPr>
        <w:t>月</w:t>
      </w:r>
      <w:r w:rsidR="00775406" w:rsidRPr="00775406">
        <w:rPr>
          <w:color w:val="FF0000"/>
          <w:sz w:val="24"/>
          <w:szCs w:val="32"/>
        </w:rPr>
        <w:t>3</w:t>
      </w:r>
      <w:r w:rsidRPr="00775406">
        <w:rPr>
          <w:rFonts w:hint="eastAsia"/>
          <w:color w:val="FF0000"/>
          <w:sz w:val="24"/>
          <w:szCs w:val="32"/>
        </w:rPr>
        <w:t>0</w:t>
      </w:r>
      <w:r w:rsidRPr="00775406">
        <w:rPr>
          <w:rFonts w:hint="eastAsia"/>
          <w:color w:val="FF0000"/>
          <w:sz w:val="24"/>
          <w:szCs w:val="32"/>
        </w:rPr>
        <w:t>日</w:t>
      </w:r>
      <w:r>
        <w:rPr>
          <w:rFonts w:hint="eastAsia"/>
          <w:sz w:val="24"/>
          <w:szCs w:val="32"/>
        </w:rPr>
        <w:t>前，将此表签字后发送至</w:t>
      </w:r>
      <w:r>
        <w:rPr>
          <w:rFonts w:hint="eastAsia"/>
          <w:sz w:val="24"/>
          <w:szCs w:val="32"/>
        </w:rPr>
        <w:t>citfzw@163.com</w:t>
      </w:r>
      <w:r>
        <w:rPr>
          <w:rFonts w:hint="eastAsia"/>
          <w:sz w:val="24"/>
          <w:szCs w:val="32"/>
        </w:rPr>
        <w:t>，以便在</w:t>
      </w:r>
      <w:r w:rsidRPr="00775406">
        <w:rPr>
          <w:rFonts w:hint="eastAsia"/>
          <w:color w:val="FF0000"/>
          <w:sz w:val="24"/>
          <w:szCs w:val="32"/>
        </w:rPr>
        <w:t>9</w:t>
      </w:r>
      <w:r w:rsidRPr="00775406">
        <w:rPr>
          <w:rFonts w:hint="eastAsia"/>
          <w:color w:val="FF0000"/>
          <w:sz w:val="24"/>
          <w:szCs w:val="32"/>
        </w:rPr>
        <w:t>月</w:t>
      </w:r>
      <w:r w:rsidR="00775406" w:rsidRPr="00775406">
        <w:rPr>
          <w:color w:val="FF0000"/>
          <w:sz w:val="24"/>
          <w:szCs w:val="32"/>
        </w:rPr>
        <w:t>3</w:t>
      </w:r>
      <w:r w:rsidRPr="00775406">
        <w:rPr>
          <w:rFonts w:hint="eastAsia"/>
          <w:color w:val="FF0000"/>
          <w:sz w:val="24"/>
          <w:szCs w:val="32"/>
        </w:rPr>
        <w:t>0</w:t>
      </w:r>
      <w:r>
        <w:rPr>
          <w:rFonts w:hint="eastAsia"/>
          <w:sz w:val="24"/>
          <w:szCs w:val="32"/>
        </w:rPr>
        <w:t>日前正式签订享受优惠的参展参会协议。</w:t>
      </w:r>
    </w:p>
    <w:p w14:paraId="5DCF2A01" w14:textId="77777777" w:rsidR="00E709D9" w:rsidRDefault="00DE730A">
      <w:pPr>
        <w:jc w:val="right"/>
        <w:rPr>
          <w:sz w:val="24"/>
          <w:szCs w:val="32"/>
        </w:rPr>
      </w:pPr>
      <w:r>
        <w:rPr>
          <w:rFonts w:hint="eastAsia"/>
          <w:sz w:val="24"/>
          <w:szCs w:val="32"/>
        </w:rPr>
        <w:t>中国国际热带博览会</w:t>
      </w:r>
    </w:p>
    <w:p w14:paraId="6F8B52C2" w14:textId="77777777" w:rsidR="00E709D9" w:rsidRDefault="00DE730A">
      <w:pPr>
        <w:wordWrap w:val="0"/>
        <w:jc w:val="right"/>
        <w:rPr>
          <w:b/>
          <w:bCs/>
          <w:sz w:val="24"/>
          <w:szCs w:val="32"/>
        </w:rPr>
      </w:pPr>
      <w:r>
        <w:rPr>
          <w:rFonts w:hint="eastAsia"/>
          <w:sz w:val="24"/>
          <w:szCs w:val="32"/>
        </w:rPr>
        <w:t>组委会秘书处</w:t>
      </w:r>
      <w:r>
        <w:rPr>
          <w:rFonts w:hint="eastAsia"/>
          <w:sz w:val="24"/>
          <w:szCs w:val="32"/>
        </w:rPr>
        <w:t xml:space="preserve"> </w:t>
      </w:r>
      <w:r>
        <w:rPr>
          <w:rFonts w:hint="eastAsia"/>
          <w:b/>
          <w:bCs/>
          <w:sz w:val="24"/>
          <w:szCs w:val="32"/>
        </w:rPr>
        <w:t xml:space="preserve"> </w:t>
      </w:r>
    </w:p>
    <w:p w14:paraId="4EF2D9FB" w14:textId="77777777" w:rsidR="00E709D9" w:rsidRDefault="00DE730A">
      <w:pPr>
        <w:spacing w:line="480" w:lineRule="auto"/>
        <w:rPr>
          <w:sz w:val="28"/>
          <w:szCs w:val="36"/>
        </w:rPr>
      </w:pPr>
      <w:r>
        <w:rPr>
          <w:noProof/>
          <w:sz w:val="28"/>
        </w:rPr>
        <mc:AlternateContent>
          <mc:Choice Requires="wps">
            <w:drawing>
              <wp:anchor distT="0" distB="0" distL="114300" distR="114300" simplePos="0" relativeHeight="341683200" behindDoc="0" locked="0" layoutInCell="1" allowOverlap="1" wp14:anchorId="5E299E63" wp14:editId="7DAE2EE7">
                <wp:simplePos x="0" y="0"/>
                <wp:positionH relativeFrom="column">
                  <wp:posOffset>25400</wp:posOffset>
                </wp:positionH>
                <wp:positionV relativeFrom="paragraph">
                  <wp:posOffset>344170</wp:posOffset>
                </wp:positionV>
                <wp:extent cx="5163820" cy="8255"/>
                <wp:effectExtent l="0" t="6350" r="17780" b="13970"/>
                <wp:wrapNone/>
                <wp:docPr id="2" name="直接连接符 2"/>
                <wp:cNvGraphicFramePr/>
                <a:graphic xmlns:a="http://schemas.openxmlformats.org/drawingml/2006/main">
                  <a:graphicData uri="http://schemas.microsoft.com/office/word/2010/wordprocessingShape">
                    <wps:wsp>
                      <wps:cNvCnPr/>
                      <wps:spPr>
                        <a:xfrm flipV="1">
                          <a:off x="0" y="0"/>
                          <a:ext cx="5163820" cy="825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253B24D4" id="直接连接符 2" o:spid="_x0000_s1026" style="position:absolute;left:0;text-align:left;flip:y;z-index:341683200;visibility:visible;mso-wrap-style:square;mso-wrap-distance-left:9pt;mso-wrap-distance-top:0;mso-wrap-distance-right:9pt;mso-wrap-distance-bottom:0;mso-position-horizontal:absolute;mso-position-horizontal-relative:text;mso-position-vertical:absolute;mso-position-vertical-relative:text" from="2pt,27.1pt" to="408.6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" strokecolor="black [3200]" strokeweight="1pt">
                <v:stroke joinstyle="miter"/>
              </v:line>
            </w:pict>
          </mc:Fallback>
        </mc:AlternateContent>
      </w:r>
    </w:p>
    <w:p w14:paraId="55A1559D" w14:textId="77777777" w:rsidR="00E709D9" w:rsidRDefault="00DE730A">
      <w:pPr>
        <w:jc w:val="center"/>
        <w:rPr>
          <w:rFonts w:ascii="微软雅黑" w:eastAsia="微软雅黑" w:hAnsi="微软雅黑" w:cs="微软雅黑"/>
          <w:b/>
          <w:bCs/>
          <w:sz w:val="22"/>
          <w:szCs w:val="28"/>
        </w:rPr>
      </w:pPr>
      <w:r>
        <w:rPr>
          <w:rFonts w:ascii="微软雅黑" w:eastAsia="微软雅黑" w:hAnsi="微软雅黑" w:cs="微软雅黑" w:hint="eastAsia"/>
          <w:b/>
          <w:bCs/>
          <w:sz w:val="22"/>
          <w:szCs w:val="28"/>
        </w:rPr>
        <w:t>中国国际热带博览会参会参展意向表</w:t>
      </w:r>
    </w:p>
    <w:tbl>
      <w:tblPr>
        <w:tblStyle w:val="TableGrid"/>
        <w:tblW w:w="0" w:type="auto"/>
        <w:jc w:val="center"/>
        <w:tblLook w:val="04A0" w:firstRow="1" w:lastRow="0" w:firstColumn="1" w:lastColumn="0" w:noHBand="0" w:noVBand="1"/>
      </w:tblPr>
      <w:tblGrid>
        <w:gridCol w:w="1953"/>
        <w:gridCol w:w="1529"/>
        <w:gridCol w:w="416"/>
        <w:gridCol w:w="163"/>
        <w:gridCol w:w="237"/>
        <w:gridCol w:w="1400"/>
        <w:gridCol w:w="131"/>
        <w:gridCol w:w="340"/>
        <w:gridCol w:w="855"/>
        <w:gridCol w:w="1254"/>
      </w:tblGrid>
      <w:tr w:rsidR="00E709D9" w14:paraId="7CB93295" w14:textId="77777777">
        <w:trPr>
          <w:trHeight w:val="479"/>
          <w:jc w:val="center"/>
        </w:trPr>
        <w:tc>
          <w:tcPr>
            <w:tcW w:w="1953" w:type="dxa"/>
            <w:vAlign w:val="center"/>
          </w:tcPr>
          <w:p w14:paraId="295E434D" w14:textId="77777777" w:rsidR="00E709D9" w:rsidRDefault="00DE730A">
            <w:pPr>
              <w:spacing w:line="360" w:lineRule="auto"/>
              <w:jc w:val="center"/>
              <w:rPr>
                <w:sz w:val="18"/>
                <w:szCs w:val="18"/>
              </w:rPr>
            </w:pPr>
            <w:r>
              <w:rPr>
                <w:rFonts w:hint="eastAsia"/>
                <w:sz w:val="18"/>
                <w:szCs w:val="18"/>
              </w:rPr>
              <w:t>参展参会单位名称</w:t>
            </w:r>
          </w:p>
        </w:tc>
        <w:tc>
          <w:tcPr>
            <w:tcW w:w="3745" w:type="dxa"/>
            <w:gridSpan w:val="5"/>
            <w:vAlign w:val="center"/>
          </w:tcPr>
          <w:p w14:paraId="20489D98" w14:textId="77777777" w:rsidR="00E709D9" w:rsidRDefault="00E709D9">
            <w:pPr>
              <w:spacing w:line="360" w:lineRule="auto"/>
              <w:jc w:val="center"/>
              <w:rPr>
                <w:sz w:val="18"/>
                <w:szCs w:val="18"/>
              </w:rPr>
            </w:pPr>
          </w:p>
        </w:tc>
        <w:tc>
          <w:tcPr>
            <w:tcW w:w="1326" w:type="dxa"/>
            <w:gridSpan w:val="3"/>
            <w:vAlign w:val="center"/>
          </w:tcPr>
          <w:p w14:paraId="1CD281AD" w14:textId="77777777" w:rsidR="00E709D9" w:rsidRDefault="00DE730A">
            <w:pPr>
              <w:spacing w:line="360" w:lineRule="auto"/>
              <w:jc w:val="center"/>
              <w:rPr>
                <w:sz w:val="18"/>
                <w:szCs w:val="18"/>
              </w:rPr>
            </w:pPr>
            <w:r>
              <w:rPr>
                <w:rFonts w:hint="eastAsia"/>
                <w:sz w:val="18"/>
                <w:szCs w:val="18"/>
              </w:rPr>
              <w:t>年销售收入</w:t>
            </w:r>
          </w:p>
        </w:tc>
        <w:tc>
          <w:tcPr>
            <w:tcW w:w="1254" w:type="dxa"/>
            <w:vAlign w:val="center"/>
          </w:tcPr>
          <w:p w14:paraId="52C578D4" w14:textId="77777777" w:rsidR="00E709D9" w:rsidRDefault="00E709D9">
            <w:pPr>
              <w:spacing w:line="360" w:lineRule="auto"/>
              <w:jc w:val="center"/>
              <w:rPr>
                <w:sz w:val="18"/>
                <w:szCs w:val="18"/>
              </w:rPr>
            </w:pPr>
          </w:p>
        </w:tc>
      </w:tr>
      <w:tr w:rsidR="00E709D9" w14:paraId="4F7804A9" w14:textId="77777777">
        <w:trPr>
          <w:trHeight w:val="479"/>
          <w:jc w:val="center"/>
        </w:trPr>
        <w:tc>
          <w:tcPr>
            <w:tcW w:w="1953" w:type="dxa"/>
            <w:vAlign w:val="center"/>
          </w:tcPr>
          <w:p w14:paraId="67D6689A" w14:textId="77777777" w:rsidR="00E709D9" w:rsidRDefault="00DE730A">
            <w:pPr>
              <w:spacing w:line="360" w:lineRule="auto"/>
              <w:jc w:val="center"/>
              <w:rPr>
                <w:sz w:val="18"/>
                <w:szCs w:val="18"/>
              </w:rPr>
            </w:pPr>
            <w:r>
              <w:rPr>
                <w:rFonts w:hint="eastAsia"/>
                <w:sz w:val="18"/>
                <w:szCs w:val="18"/>
              </w:rPr>
              <w:t>参展参会联系人</w:t>
            </w:r>
          </w:p>
        </w:tc>
        <w:tc>
          <w:tcPr>
            <w:tcW w:w="1529" w:type="dxa"/>
            <w:vAlign w:val="center"/>
          </w:tcPr>
          <w:p w14:paraId="2777BA22" w14:textId="77777777" w:rsidR="00E709D9" w:rsidRDefault="00E709D9">
            <w:pPr>
              <w:spacing w:line="360" w:lineRule="auto"/>
              <w:jc w:val="center"/>
              <w:rPr>
                <w:sz w:val="18"/>
                <w:szCs w:val="18"/>
              </w:rPr>
            </w:pPr>
          </w:p>
        </w:tc>
        <w:tc>
          <w:tcPr>
            <w:tcW w:w="816" w:type="dxa"/>
            <w:gridSpan w:val="3"/>
            <w:vAlign w:val="center"/>
          </w:tcPr>
          <w:p w14:paraId="372C6A31" w14:textId="77777777" w:rsidR="00E709D9" w:rsidRDefault="00DE730A">
            <w:pPr>
              <w:spacing w:line="360" w:lineRule="auto"/>
              <w:jc w:val="center"/>
              <w:rPr>
                <w:sz w:val="18"/>
                <w:szCs w:val="18"/>
              </w:rPr>
            </w:pPr>
            <w:r>
              <w:rPr>
                <w:rFonts w:hint="eastAsia"/>
                <w:sz w:val="18"/>
                <w:szCs w:val="18"/>
              </w:rPr>
              <w:t>电话</w:t>
            </w:r>
          </w:p>
        </w:tc>
        <w:tc>
          <w:tcPr>
            <w:tcW w:w="1531" w:type="dxa"/>
            <w:gridSpan w:val="2"/>
            <w:vAlign w:val="center"/>
          </w:tcPr>
          <w:p w14:paraId="3DF2AA59" w14:textId="77777777" w:rsidR="00E709D9" w:rsidRDefault="00E709D9">
            <w:pPr>
              <w:spacing w:line="360" w:lineRule="auto"/>
              <w:jc w:val="center"/>
              <w:rPr>
                <w:sz w:val="18"/>
                <w:szCs w:val="18"/>
              </w:rPr>
            </w:pPr>
          </w:p>
        </w:tc>
        <w:tc>
          <w:tcPr>
            <w:tcW w:w="1195" w:type="dxa"/>
            <w:gridSpan w:val="2"/>
            <w:vAlign w:val="center"/>
          </w:tcPr>
          <w:p w14:paraId="217DFC4A" w14:textId="77777777" w:rsidR="00E709D9" w:rsidRDefault="00DE730A">
            <w:pPr>
              <w:spacing w:line="360" w:lineRule="auto"/>
              <w:jc w:val="center"/>
              <w:rPr>
                <w:sz w:val="18"/>
                <w:szCs w:val="18"/>
              </w:rPr>
            </w:pPr>
            <w:r>
              <w:rPr>
                <w:rFonts w:hint="eastAsia"/>
                <w:sz w:val="18"/>
                <w:szCs w:val="18"/>
              </w:rPr>
              <w:t>邮箱</w:t>
            </w:r>
          </w:p>
        </w:tc>
        <w:tc>
          <w:tcPr>
            <w:tcW w:w="1254" w:type="dxa"/>
            <w:vAlign w:val="center"/>
          </w:tcPr>
          <w:p w14:paraId="79446232" w14:textId="77777777" w:rsidR="00E709D9" w:rsidRDefault="00E709D9">
            <w:pPr>
              <w:spacing w:line="360" w:lineRule="auto"/>
              <w:jc w:val="center"/>
              <w:rPr>
                <w:sz w:val="18"/>
                <w:szCs w:val="18"/>
              </w:rPr>
            </w:pPr>
          </w:p>
        </w:tc>
      </w:tr>
      <w:tr w:rsidR="00E709D9" w14:paraId="1EE84B70" w14:textId="77777777">
        <w:trPr>
          <w:trHeight w:val="479"/>
          <w:jc w:val="center"/>
        </w:trPr>
        <w:tc>
          <w:tcPr>
            <w:tcW w:w="8278" w:type="dxa"/>
            <w:gridSpan w:val="10"/>
            <w:vAlign w:val="center"/>
          </w:tcPr>
          <w:p w14:paraId="4A57A1D5" w14:textId="77777777" w:rsidR="00E709D9" w:rsidRDefault="00DE730A">
            <w:pPr>
              <w:spacing w:line="360" w:lineRule="auto"/>
              <w:jc w:val="center"/>
              <w:rPr>
                <w:sz w:val="18"/>
                <w:szCs w:val="18"/>
              </w:rPr>
            </w:pPr>
            <w:r>
              <w:rPr>
                <w:rFonts w:hint="eastAsia"/>
                <w:b/>
                <w:bCs/>
                <w:sz w:val="18"/>
                <w:szCs w:val="18"/>
              </w:rPr>
              <w:t>参展意向</w:t>
            </w:r>
          </w:p>
        </w:tc>
      </w:tr>
      <w:tr w:rsidR="00E709D9" w14:paraId="0E348858" w14:textId="77777777">
        <w:trPr>
          <w:trHeight w:val="479"/>
          <w:jc w:val="center"/>
        </w:trPr>
        <w:tc>
          <w:tcPr>
            <w:tcW w:w="1953" w:type="dxa"/>
            <w:vAlign w:val="center"/>
          </w:tcPr>
          <w:p w14:paraId="50A2C01C" w14:textId="77777777" w:rsidR="00E709D9" w:rsidRDefault="00DE730A">
            <w:pPr>
              <w:spacing w:line="360" w:lineRule="auto"/>
              <w:jc w:val="center"/>
              <w:rPr>
                <w:sz w:val="18"/>
                <w:szCs w:val="18"/>
              </w:rPr>
            </w:pPr>
            <w:r>
              <w:rPr>
                <w:rFonts w:hint="eastAsia"/>
                <w:sz w:val="18"/>
                <w:szCs w:val="18"/>
              </w:rPr>
              <w:t>是否参展</w:t>
            </w:r>
          </w:p>
        </w:tc>
        <w:tc>
          <w:tcPr>
            <w:tcW w:w="1945" w:type="dxa"/>
            <w:gridSpan w:val="2"/>
            <w:vAlign w:val="center"/>
          </w:tcPr>
          <w:p w14:paraId="0EB0C366" w14:textId="77777777" w:rsidR="00E709D9" w:rsidRDefault="00DE730A">
            <w:pPr>
              <w:spacing w:line="360" w:lineRule="auto"/>
              <w:jc w:val="center"/>
              <w:rPr>
                <w:sz w:val="18"/>
                <w:szCs w:val="18"/>
              </w:rPr>
            </w:pPr>
            <w:r>
              <w:rPr>
                <w:rFonts w:hint="eastAsia"/>
                <w:sz w:val="18"/>
                <w:szCs w:val="18"/>
              </w:rPr>
              <w:t>□是</w:t>
            </w:r>
            <w:r>
              <w:rPr>
                <w:rFonts w:hint="eastAsia"/>
                <w:sz w:val="18"/>
                <w:szCs w:val="18"/>
              </w:rPr>
              <w:t xml:space="preserve">    </w:t>
            </w:r>
            <w:r>
              <w:rPr>
                <w:rFonts w:hint="eastAsia"/>
                <w:sz w:val="18"/>
                <w:szCs w:val="18"/>
              </w:rPr>
              <w:t>□否</w:t>
            </w:r>
          </w:p>
        </w:tc>
        <w:tc>
          <w:tcPr>
            <w:tcW w:w="1931" w:type="dxa"/>
            <w:gridSpan w:val="4"/>
            <w:vAlign w:val="center"/>
          </w:tcPr>
          <w:p w14:paraId="2E44CFA3" w14:textId="77777777" w:rsidR="00E709D9" w:rsidRDefault="00DE730A">
            <w:pPr>
              <w:spacing w:line="360" w:lineRule="auto"/>
              <w:jc w:val="center"/>
              <w:rPr>
                <w:sz w:val="18"/>
                <w:szCs w:val="18"/>
              </w:rPr>
            </w:pPr>
            <w:r>
              <w:rPr>
                <w:rFonts w:hint="eastAsia"/>
                <w:sz w:val="18"/>
                <w:szCs w:val="18"/>
              </w:rPr>
              <w:t>需标准展位面积要求</w:t>
            </w:r>
          </w:p>
        </w:tc>
        <w:tc>
          <w:tcPr>
            <w:tcW w:w="2449" w:type="dxa"/>
            <w:gridSpan w:val="3"/>
            <w:vAlign w:val="center"/>
          </w:tcPr>
          <w:p w14:paraId="20DE60CE" w14:textId="77777777" w:rsidR="00E709D9" w:rsidRDefault="00E709D9">
            <w:pPr>
              <w:spacing w:line="360" w:lineRule="auto"/>
              <w:jc w:val="center"/>
              <w:rPr>
                <w:sz w:val="18"/>
                <w:szCs w:val="18"/>
              </w:rPr>
            </w:pPr>
          </w:p>
        </w:tc>
      </w:tr>
      <w:tr w:rsidR="00E709D9" w14:paraId="581612C6" w14:textId="77777777">
        <w:trPr>
          <w:trHeight w:val="969"/>
          <w:jc w:val="center"/>
        </w:trPr>
        <w:tc>
          <w:tcPr>
            <w:tcW w:w="1953" w:type="dxa"/>
            <w:vAlign w:val="center"/>
          </w:tcPr>
          <w:p w14:paraId="105F52B7" w14:textId="77777777" w:rsidR="00E709D9" w:rsidRDefault="00DE730A">
            <w:pPr>
              <w:spacing w:line="360" w:lineRule="auto"/>
              <w:jc w:val="center"/>
              <w:rPr>
                <w:sz w:val="18"/>
                <w:szCs w:val="18"/>
              </w:rPr>
            </w:pPr>
            <w:r>
              <w:rPr>
                <w:rFonts w:hint="eastAsia"/>
                <w:sz w:val="18"/>
                <w:szCs w:val="18"/>
              </w:rPr>
              <w:t>主要展示内容</w:t>
            </w:r>
          </w:p>
        </w:tc>
        <w:tc>
          <w:tcPr>
            <w:tcW w:w="6325" w:type="dxa"/>
            <w:gridSpan w:val="9"/>
            <w:vAlign w:val="center"/>
          </w:tcPr>
          <w:p w14:paraId="33F4F98B" w14:textId="77777777" w:rsidR="00E709D9" w:rsidRDefault="00E709D9">
            <w:pPr>
              <w:spacing w:line="360" w:lineRule="auto"/>
              <w:jc w:val="center"/>
              <w:rPr>
                <w:sz w:val="18"/>
                <w:szCs w:val="18"/>
              </w:rPr>
            </w:pPr>
          </w:p>
        </w:tc>
      </w:tr>
      <w:tr w:rsidR="00E709D9" w14:paraId="2FAD5F90" w14:textId="77777777">
        <w:trPr>
          <w:trHeight w:val="479"/>
          <w:jc w:val="center"/>
        </w:trPr>
        <w:tc>
          <w:tcPr>
            <w:tcW w:w="8278" w:type="dxa"/>
            <w:gridSpan w:val="10"/>
            <w:vAlign w:val="center"/>
          </w:tcPr>
          <w:p w14:paraId="61DB287E" w14:textId="77777777" w:rsidR="00E709D9" w:rsidRDefault="00DE730A">
            <w:pPr>
              <w:spacing w:line="360" w:lineRule="auto"/>
              <w:jc w:val="center"/>
              <w:rPr>
                <w:sz w:val="18"/>
                <w:szCs w:val="18"/>
              </w:rPr>
            </w:pPr>
            <w:r>
              <w:rPr>
                <w:rFonts w:hint="eastAsia"/>
                <w:b/>
                <w:bCs/>
                <w:sz w:val="18"/>
                <w:szCs w:val="18"/>
              </w:rPr>
              <w:t>参会意向</w:t>
            </w:r>
          </w:p>
        </w:tc>
      </w:tr>
      <w:tr w:rsidR="00E709D9" w14:paraId="0D205575" w14:textId="77777777">
        <w:trPr>
          <w:trHeight w:val="479"/>
          <w:jc w:val="center"/>
        </w:trPr>
        <w:tc>
          <w:tcPr>
            <w:tcW w:w="1953" w:type="dxa"/>
            <w:vAlign w:val="center"/>
          </w:tcPr>
          <w:p w14:paraId="2937DF78" w14:textId="77777777" w:rsidR="00E709D9" w:rsidRDefault="00DE730A">
            <w:pPr>
              <w:spacing w:line="360" w:lineRule="auto"/>
              <w:jc w:val="center"/>
              <w:rPr>
                <w:sz w:val="18"/>
                <w:szCs w:val="18"/>
              </w:rPr>
            </w:pPr>
            <w:r>
              <w:rPr>
                <w:rFonts w:hint="eastAsia"/>
                <w:sz w:val="18"/>
                <w:szCs w:val="18"/>
              </w:rPr>
              <w:t>是否参会</w:t>
            </w:r>
          </w:p>
        </w:tc>
        <w:tc>
          <w:tcPr>
            <w:tcW w:w="2108" w:type="dxa"/>
            <w:gridSpan w:val="3"/>
            <w:vAlign w:val="center"/>
          </w:tcPr>
          <w:p w14:paraId="5F84D55C" w14:textId="77777777" w:rsidR="00E709D9" w:rsidRDefault="00DE730A">
            <w:pPr>
              <w:spacing w:line="360" w:lineRule="auto"/>
              <w:jc w:val="center"/>
              <w:rPr>
                <w:sz w:val="18"/>
                <w:szCs w:val="18"/>
              </w:rPr>
            </w:pPr>
            <w:r>
              <w:rPr>
                <w:rFonts w:hint="eastAsia"/>
                <w:sz w:val="18"/>
                <w:szCs w:val="18"/>
              </w:rPr>
              <w:t>□是</w:t>
            </w:r>
            <w:r>
              <w:rPr>
                <w:rFonts w:hint="eastAsia"/>
                <w:sz w:val="18"/>
                <w:szCs w:val="18"/>
              </w:rPr>
              <w:t xml:space="preserve">    </w:t>
            </w:r>
            <w:r>
              <w:rPr>
                <w:rFonts w:hint="eastAsia"/>
                <w:sz w:val="18"/>
                <w:szCs w:val="18"/>
              </w:rPr>
              <w:t>□否</w:t>
            </w:r>
          </w:p>
        </w:tc>
        <w:tc>
          <w:tcPr>
            <w:tcW w:w="2108" w:type="dxa"/>
            <w:gridSpan w:val="4"/>
            <w:vAlign w:val="center"/>
          </w:tcPr>
          <w:p w14:paraId="05FA114D" w14:textId="77777777" w:rsidR="00E709D9" w:rsidRDefault="00DE730A">
            <w:pPr>
              <w:spacing w:line="360" w:lineRule="auto"/>
              <w:jc w:val="center"/>
              <w:rPr>
                <w:sz w:val="18"/>
                <w:szCs w:val="18"/>
              </w:rPr>
            </w:pPr>
            <w:r>
              <w:rPr>
                <w:rFonts w:hint="eastAsia"/>
                <w:sz w:val="18"/>
                <w:szCs w:val="18"/>
              </w:rPr>
              <w:t>是否参加开幕式</w:t>
            </w:r>
          </w:p>
        </w:tc>
        <w:tc>
          <w:tcPr>
            <w:tcW w:w="2109" w:type="dxa"/>
            <w:gridSpan w:val="2"/>
            <w:vAlign w:val="center"/>
          </w:tcPr>
          <w:p w14:paraId="65767982" w14:textId="77777777" w:rsidR="00E709D9" w:rsidRDefault="00DE730A">
            <w:pPr>
              <w:spacing w:line="360" w:lineRule="auto"/>
              <w:jc w:val="center"/>
              <w:rPr>
                <w:sz w:val="18"/>
                <w:szCs w:val="18"/>
              </w:rPr>
            </w:pPr>
            <w:r>
              <w:rPr>
                <w:rFonts w:hint="eastAsia"/>
                <w:sz w:val="18"/>
                <w:szCs w:val="18"/>
              </w:rPr>
              <w:t>□是</w:t>
            </w:r>
            <w:r>
              <w:rPr>
                <w:rFonts w:hint="eastAsia"/>
                <w:sz w:val="18"/>
                <w:szCs w:val="18"/>
              </w:rPr>
              <w:t xml:space="preserve">    </w:t>
            </w:r>
            <w:r>
              <w:rPr>
                <w:rFonts w:hint="eastAsia"/>
                <w:sz w:val="18"/>
                <w:szCs w:val="18"/>
              </w:rPr>
              <w:t>□否</w:t>
            </w:r>
          </w:p>
        </w:tc>
      </w:tr>
      <w:tr w:rsidR="00E709D9" w14:paraId="5FEABC85" w14:textId="77777777">
        <w:trPr>
          <w:trHeight w:val="479"/>
          <w:jc w:val="center"/>
        </w:trPr>
        <w:tc>
          <w:tcPr>
            <w:tcW w:w="1953" w:type="dxa"/>
            <w:vAlign w:val="center"/>
          </w:tcPr>
          <w:p w14:paraId="2C7B2C31" w14:textId="77777777" w:rsidR="00E709D9" w:rsidRDefault="00DE730A">
            <w:pPr>
              <w:spacing w:line="360" w:lineRule="auto"/>
              <w:jc w:val="center"/>
              <w:rPr>
                <w:sz w:val="18"/>
                <w:szCs w:val="18"/>
              </w:rPr>
            </w:pPr>
            <w:r>
              <w:rPr>
                <w:rFonts w:hint="eastAsia"/>
                <w:sz w:val="18"/>
                <w:szCs w:val="18"/>
              </w:rPr>
              <w:t>是否参与演讲</w:t>
            </w:r>
          </w:p>
        </w:tc>
        <w:tc>
          <w:tcPr>
            <w:tcW w:w="2108" w:type="dxa"/>
            <w:gridSpan w:val="3"/>
            <w:vAlign w:val="center"/>
          </w:tcPr>
          <w:p w14:paraId="0C5B209B" w14:textId="77777777" w:rsidR="00E709D9" w:rsidRDefault="00DE730A">
            <w:pPr>
              <w:spacing w:line="360" w:lineRule="auto"/>
              <w:jc w:val="center"/>
              <w:rPr>
                <w:sz w:val="18"/>
                <w:szCs w:val="18"/>
              </w:rPr>
            </w:pPr>
            <w:r>
              <w:rPr>
                <w:rFonts w:hint="eastAsia"/>
                <w:sz w:val="18"/>
                <w:szCs w:val="18"/>
              </w:rPr>
              <w:t>□是</w:t>
            </w:r>
            <w:r>
              <w:rPr>
                <w:rFonts w:hint="eastAsia"/>
                <w:sz w:val="18"/>
                <w:szCs w:val="18"/>
              </w:rPr>
              <w:t xml:space="preserve">    </w:t>
            </w:r>
            <w:r>
              <w:rPr>
                <w:rFonts w:hint="eastAsia"/>
                <w:sz w:val="18"/>
                <w:szCs w:val="18"/>
              </w:rPr>
              <w:t>□否</w:t>
            </w:r>
          </w:p>
        </w:tc>
        <w:tc>
          <w:tcPr>
            <w:tcW w:w="2108" w:type="dxa"/>
            <w:gridSpan w:val="4"/>
            <w:vAlign w:val="center"/>
          </w:tcPr>
          <w:p w14:paraId="1EFE94C1" w14:textId="77777777" w:rsidR="00E709D9" w:rsidRDefault="00DE730A">
            <w:pPr>
              <w:spacing w:line="360" w:lineRule="auto"/>
              <w:jc w:val="center"/>
              <w:rPr>
                <w:sz w:val="18"/>
                <w:szCs w:val="18"/>
              </w:rPr>
            </w:pPr>
            <w:r>
              <w:rPr>
                <w:rFonts w:hint="eastAsia"/>
                <w:sz w:val="18"/>
                <w:szCs w:val="18"/>
              </w:rPr>
              <w:t>演讲题目</w:t>
            </w:r>
          </w:p>
        </w:tc>
        <w:tc>
          <w:tcPr>
            <w:tcW w:w="2109" w:type="dxa"/>
            <w:gridSpan w:val="2"/>
            <w:vAlign w:val="center"/>
          </w:tcPr>
          <w:p w14:paraId="279D7DAA" w14:textId="77777777" w:rsidR="00E709D9" w:rsidRDefault="00E709D9">
            <w:pPr>
              <w:spacing w:line="360" w:lineRule="auto"/>
              <w:jc w:val="center"/>
              <w:rPr>
                <w:sz w:val="18"/>
                <w:szCs w:val="18"/>
              </w:rPr>
            </w:pPr>
          </w:p>
        </w:tc>
      </w:tr>
      <w:tr w:rsidR="00E709D9" w14:paraId="4CC4A7BE" w14:textId="77777777">
        <w:trPr>
          <w:trHeight w:val="489"/>
          <w:jc w:val="center"/>
        </w:trPr>
        <w:tc>
          <w:tcPr>
            <w:tcW w:w="1953" w:type="dxa"/>
            <w:vAlign w:val="center"/>
          </w:tcPr>
          <w:p w14:paraId="4B4F2B62" w14:textId="77777777" w:rsidR="00E709D9" w:rsidRDefault="00DE730A">
            <w:pPr>
              <w:spacing w:line="360" w:lineRule="auto"/>
              <w:jc w:val="center"/>
              <w:rPr>
                <w:sz w:val="18"/>
                <w:szCs w:val="18"/>
              </w:rPr>
            </w:pPr>
            <w:r>
              <w:rPr>
                <w:rFonts w:hint="eastAsia"/>
                <w:sz w:val="18"/>
                <w:szCs w:val="18"/>
              </w:rPr>
              <w:t>参会贵宾姓名</w:t>
            </w:r>
          </w:p>
        </w:tc>
        <w:tc>
          <w:tcPr>
            <w:tcW w:w="2108" w:type="dxa"/>
            <w:gridSpan w:val="3"/>
            <w:vAlign w:val="center"/>
          </w:tcPr>
          <w:p w14:paraId="37402C1D" w14:textId="77777777" w:rsidR="00E709D9" w:rsidRDefault="00E709D9">
            <w:pPr>
              <w:spacing w:line="360" w:lineRule="auto"/>
              <w:jc w:val="center"/>
              <w:rPr>
                <w:sz w:val="18"/>
                <w:szCs w:val="18"/>
              </w:rPr>
            </w:pPr>
          </w:p>
        </w:tc>
        <w:tc>
          <w:tcPr>
            <w:tcW w:w="2108" w:type="dxa"/>
            <w:gridSpan w:val="4"/>
            <w:vAlign w:val="center"/>
          </w:tcPr>
          <w:p w14:paraId="33E92263" w14:textId="77777777" w:rsidR="00E709D9" w:rsidRDefault="00DE730A">
            <w:pPr>
              <w:spacing w:line="360" w:lineRule="auto"/>
              <w:jc w:val="center"/>
              <w:rPr>
                <w:sz w:val="18"/>
                <w:szCs w:val="18"/>
              </w:rPr>
            </w:pPr>
            <w:r>
              <w:rPr>
                <w:rFonts w:hint="eastAsia"/>
                <w:sz w:val="18"/>
                <w:szCs w:val="18"/>
              </w:rPr>
              <w:t>职务</w:t>
            </w:r>
          </w:p>
        </w:tc>
        <w:tc>
          <w:tcPr>
            <w:tcW w:w="2109" w:type="dxa"/>
            <w:gridSpan w:val="2"/>
            <w:vAlign w:val="center"/>
          </w:tcPr>
          <w:p w14:paraId="11D8FF3E" w14:textId="77777777" w:rsidR="00E709D9" w:rsidRDefault="00E709D9">
            <w:pPr>
              <w:spacing w:line="360" w:lineRule="auto"/>
              <w:jc w:val="center"/>
              <w:rPr>
                <w:sz w:val="18"/>
                <w:szCs w:val="18"/>
              </w:rPr>
            </w:pPr>
          </w:p>
        </w:tc>
      </w:tr>
    </w:tbl>
    <w:p w14:paraId="2F640309" w14:textId="77777777" w:rsidR="00E709D9" w:rsidRDefault="00E709D9">
      <w:pPr>
        <w:spacing w:afterLines="80" w:after="249" w:line="281" w:lineRule="auto"/>
        <w:ind w:firstLineChars="200" w:firstLine="420"/>
        <w:jc w:val="left"/>
        <w:rPr>
          <w:rFonts w:ascii="宋体" w:hAnsi="宋体" w:cs="宋体"/>
          <w:szCs w:val="21"/>
        </w:rPr>
      </w:pPr>
    </w:p>
    <w:sectPr w:rsidR="00E709D9">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76BEA4" w14:textId="77777777" w:rsidR="00A430F9" w:rsidRDefault="00A430F9">
      <w:r>
        <w:separator/>
      </w:r>
    </w:p>
  </w:endnote>
  <w:endnote w:type="continuationSeparator" w:id="0">
    <w:p w14:paraId="596B0F53" w14:textId="77777777" w:rsidR="00A430F9" w:rsidRDefault="00A430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大标宋简体">
    <w:panose1 w:val="02010601030101010101"/>
    <w:charset w:val="86"/>
    <w:family w:val="auto"/>
    <w:pitch w:val="variable"/>
    <w:sig w:usb0="00000001" w:usb1="080E0000" w:usb2="00000010" w:usb3="00000000" w:csb0="00040000" w:csb1="00000000"/>
  </w:font>
  <w:font w:name="方正粗倩简体">
    <w:altName w:val="宋体"/>
    <w:charset w:val="86"/>
    <w:family w:val="script"/>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汉真广标简体">
    <w:altName w:val="宋体"/>
    <w:charset w:val="86"/>
    <w:family w:val="auto"/>
    <w:pitch w:val="default"/>
    <w:sig w:usb0="00000000" w:usb1="00000000" w:usb2="00000010" w:usb3="00000000" w:csb0="00040000" w:csb1="00000000"/>
  </w:font>
  <w:font w:name="隶书">
    <w:panose1 w:val="02010509060101010101"/>
    <w:charset w:val="86"/>
    <w:family w:val="modern"/>
    <w:pitch w:val="fixed"/>
    <w:sig w:usb0="00000001" w:usb1="080E0000" w:usb2="00000010" w:usb3="00000000" w:csb0="00040000" w:csb1="00000000"/>
  </w:font>
  <w:font w:name="【胡茉茉】桦心荡漾">
    <w:altName w:val="宋体"/>
    <w:charset w:val="86"/>
    <w:family w:val="swiss"/>
    <w:pitch w:val="default"/>
    <w:sig w:usb0="00000000" w:usb1="00000000" w:usb2="00000016" w:usb3="00000000" w:csb0="80160005"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2764186"/>
    </w:sdtPr>
    <w:sdtEndPr/>
    <w:sdtContent>
      <w:p w14:paraId="3764D436" w14:textId="77777777" w:rsidR="00E709D9" w:rsidRDefault="00DE730A">
        <w:pPr>
          <w:pStyle w:val="Footer"/>
          <w:jc w:val="center"/>
        </w:pPr>
        <w:r>
          <w:fldChar w:fldCharType="begin"/>
        </w:r>
        <w:r>
          <w:instrText>PAGE   \* MERGEFORMAT</w:instrText>
        </w:r>
        <w:r>
          <w:fldChar w:fldCharType="separate"/>
        </w:r>
        <w:r>
          <w:rPr>
            <w:lang w:val="zh-CN"/>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2BB24D" w14:textId="77777777" w:rsidR="00A430F9" w:rsidRDefault="00A430F9">
      <w:r>
        <w:separator/>
      </w:r>
    </w:p>
  </w:footnote>
  <w:footnote w:type="continuationSeparator" w:id="0">
    <w:p w14:paraId="36ABB145" w14:textId="77777777" w:rsidR="00A430F9" w:rsidRDefault="00A430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6A4E199B"/>
    <w:rsid w:val="000046FB"/>
    <w:rsid w:val="00076704"/>
    <w:rsid w:val="00094603"/>
    <w:rsid w:val="000D6E18"/>
    <w:rsid w:val="000E5F72"/>
    <w:rsid w:val="000E70F0"/>
    <w:rsid w:val="00107BD4"/>
    <w:rsid w:val="00123572"/>
    <w:rsid w:val="00132D71"/>
    <w:rsid w:val="0018257D"/>
    <w:rsid w:val="001C0168"/>
    <w:rsid w:val="001D51A2"/>
    <w:rsid w:val="001F7DF4"/>
    <w:rsid w:val="00242C88"/>
    <w:rsid w:val="002476E6"/>
    <w:rsid w:val="0027052F"/>
    <w:rsid w:val="00291506"/>
    <w:rsid w:val="002B5EEE"/>
    <w:rsid w:val="002D7EFA"/>
    <w:rsid w:val="002E7A80"/>
    <w:rsid w:val="0030115D"/>
    <w:rsid w:val="00337C8F"/>
    <w:rsid w:val="00350038"/>
    <w:rsid w:val="00357D1B"/>
    <w:rsid w:val="00367C39"/>
    <w:rsid w:val="00394763"/>
    <w:rsid w:val="003A0FC5"/>
    <w:rsid w:val="003B0745"/>
    <w:rsid w:val="003B7E3D"/>
    <w:rsid w:val="003D40C1"/>
    <w:rsid w:val="00435232"/>
    <w:rsid w:val="00443C02"/>
    <w:rsid w:val="00463173"/>
    <w:rsid w:val="004631DD"/>
    <w:rsid w:val="00484953"/>
    <w:rsid w:val="00484B4D"/>
    <w:rsid w:val="00503CF5"/>
    <w:rsid w:val="00544A36"/>
    <w:rsid w:val="00561BB9"/>
    <w:rsid w:val="005719C9"/>
    <w:rsid w:val="00593C56"/>
    <w:rsid w:val="0059700B"/>
    <w:rsid w:val="005C6CDF"/>
    <w:rsid w:val="005D1681"/>
    <w:rsid w:val="005F70A8"/>
    <w:rsid w:val="00613720"/>
    <w:rsid w:val="00624FDA"/>
    <w:rsid w:val="0066327D"/>
    <w:rsid w:val="00677D8B"/>
    <w:rsid w:val="006B1D80"/>
    <w:rsid w:val="006B4201"/>
    <w:rsid w:val="006E68A7"/>
    <w:rsid w:val="006F2590"/>
    <w:rsid w:val="00730885"/>
    <w:rsid w:val="00740010"/>
    <w:rsid w:val="0075171B"/>
    <w:rsid w:val="007605DB"/>
    <w:rsid w:val="00775406"/>
    <w:rsid w:val="0077743F"/>
    <w:rsid w:val="00782E60"/>
    <w:rsid w:val="007A30AE"/>
    <w:rsid w:val="007A5668"/>
    <w:rsid w:val="007B3368"/>
    <w:rsid w:val="007B4A3B"/>
    <w:rsid w:val="00804DF0"/>
    <w:rsid w:val="00805918"/>
    <w:rsid w:val="008303C1"/>
    <w:rsid w:val="008366E2"/>
    <w:rsid w:val="00845E2C"/>
    <w:rsid w:val="00864C77"/>
    <w:rsid w:val="0088591F"/>
    <w:rsid w:val="008B1A80"/>
    <w:rsid w:val="00935524"/>
    <w:rsid w:val="009740E5"/>
    <w:rsid w:val="00992D8F"/>
    <w:rsid w:val="00996CE4"/>
    <w:rsid w:val="009A6C7A"/>
    <w:rsid w:val="009B0C16"/>
    <w:rsid w:val="009C3FAB"/>
    <w:rsid w:val="009D6CF0"/>
    <w:rsid w:val="009F2939"/>
    <w:rsid w:val="009F6B0A"/>
    <w:rsid w:val="009F79AC"/>
    <w:rsid w:val="00A21636"/>
    <w:rsid w:val="00A430F9"/>
    <w:rsid w:val="00A80CFB"/>
    <w:rsid w:val="00A831F0"/>
    <w:rsid w:val="00A940C1"/>
    <w:rsid w:val="00A949E4"/>
    <w:rsid w:val="00A97D7A"/>
    <w:rsid w:val="00B22A5B"/>
    <w:rsid w:val="00B24F76"/>
    <w:rsid w:val="00B327D7"/>
    <w:rsid w:val="00BA030A"/>
    <w:rsid w:val="00BB3F61"/>
    <w:rsid w:val="00BB7772"/>
    <w:rsid w:val="00BD4623"/>
    <w:rsid w:val="00C06B98"/>
    <w:rsid w:val="00C13F53"/>
    <w:rsid w:val="00C379C7"/>
    <w:rsid w:val="00C419AC"/>
    <w:rsid w:val="00CB3FC2"/>
    <w:rsid w:val="00CD5394"/>
    <w:rsid w:val="00D1086B"/>
    <w:rsid w:val="00D46117"/>
    <w:rsid w:val="00D515FA"/>
    <w:rsid w:val="00D65D52"/>
    <w:rsid w:val="00D94F25"/>
    <w:rsid w:val="00DA7EF4"/>
    <w:rsid w:val="00DB6656"/>
    <w:rsid w:val="00DC7271"/>
    <w:rsid w:val="00DE730A"/>
    <w:rsid w:val="00DF1E9F"/>
    <w:rsid w:val="00E00035"/>
    <w:rsid w:val="00E01277"/>
    <w:rsid w:val="00E331BF"/>
    <w:rsid w:val="00E34103"/>
    <w:rsid w:val="00E51318"/>
    <w:rsid w:val="00E709D9"/>
    <w:rsid w:val="00E812DA"/>
    <w:rsid w:val="00E8254B"/>
    <w:rsid w:val="00E97306"/>
    <w:rsid w:val="00EA39AE"/>
    <w:rsid w:val="00EA68A0"/>
    <w:rsid w:val="00EC6BA8"/>
    <w:rsid w:val="00F174B5"/>
    <w:rsid w:val="00F22EEE"/>
    <w:rsid w:val="00F2369B"/>
    <w:rsid w:val="00F3066E"/>
    <w:rsid w:val="00F42625"/>
    <w:rsid w:val="00F8609D"/>
    <w:rsid w:val="00FD658B"/>
    <w:rsid w:val="00FF2A1F"/>
    <w:rsid w:val="113A26CB"/>
    <w:rsid w:val="3F676CE8"/>
    <w:rsid w:val="698F1198"/>
    <w:rsid w:val="6A4E199B"/>
    <w:rsid w:val="6E26222D"/>
    <w:rsid w:val="7A982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195026DA"/>
  <w15:docId w15:val="{3E5EC3B6-582A-4B24-BD7A-2D6786FDC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jc w:val="both"/>
    </w:pPr>
    <w:rPr>
      <w:kern w:val="2"/>
      <w:sz w:val="21"/>
      <w:szCs w:val="24"/>
    </w:rPr>
  </w:style>
  <w:style w:type="paragraph" w:styleId="Heading1">
    <w:name w:val="heading 1"/>
    <w:basedOn w:val="Normal"/>
    <w:next w:val="Normal"/>
    <w:qFormat/>
    <w:pPr>
      <w:keepNext/>
      <w:keepLines/>
      <w:spacing w:before="340" w:after="330" w:line="576" w:lineRule="auto"/>
      <w:outlineLvl w:val="0"/>
    </w:pPr>
    <w:rPr>
      <w:b/>
      <w:kern w:val="44"/>
      <w:sz w:val="44"/>
    </w:rPr>
  </w:style>
  <w:style w:type="paragraph" w:styleId="Heading2">
    <w:name w:val="heading 2"/>
    <w:basedOn w:val="Normal"/>
    <w:next w:val="Normal"/>
    <w:unhideWhenUsed/>
    <w:qFormat/>
    <w:pPr>
      <w:keepNext/>
      <w:keepLines/>
      <w:spacing w:before="260" w:after="260" w:line="413" w:lineRule="auto"/>
      <w:outlineLvl w:val="1"/>
    </w:pPr>
    <w:rPr>
      <w:rFonts w:ascii="Arial" w:eastAsia="黑体" w:hAnsi="Arial"/>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rPr>
      <w:sz w:val="18"/>
      <w:szCs w:val="18"/>
    </w:rPr>
  </w:style>
  <w:style w:type="paragraph" w:styleId="Footer">
    <w:name w:val="footer"/>
    <w:basedOn w:val="Normal"/>
    <w:link w:val="FooterChar"/>
    <w:uiPriority w:val="99"/>
    <w:qFormat/>
    <w:pPr>
      <w:tabs>
        <w:tab w:val="center" w:pos="4153"/>
        <w:tab w:val="right" w:pos="8306"/>
      </w:tabs>
      <w:snapToGrid w:val="0"/>
      <w:jc w:val="left"/>
    </w:pPr>
    <w:rPr>
      <w:sz w:val="18"/>
      <w:szCs w:val="18"/>
    </w:rPr>
  </w:style>
  <w:style w:type="paragraph" w:styleId="Header">
    <w:name w:val="header"/>
    <w:basedOn w:val="Normal"/>
    <w:uiPriority w:val="99"/>
    <w:qFormat/>
    <w:pPr>
      <w:pBdr>
        <w:bottom w:val="single" w:sz="6" w:space="1" w:color="auto"/>
      </w:pBdr>
      <w:tabs>
        <w:tab w:val="center" w:pos="4153"/>
        <w:tab w:val="right" w:pos="8306"/>
      </w:tabs>
      <w:snapToGrid w:val="0"/>
      <w:jc w:val="center"/>
    </w:pPr>
    <w:rPr>
      <w:sz w:val="18"/>
      <w:szCs w:val="18"/>
    </w:rPr>
  </w:style>
  <w:style w:type="paragraph" w:styleId="NormalWeb">
    <w:name w:val="Normal (Web)"/>
    <w:basedOn w:val="Normal"/>
    <w:uiPriority w:val="99"/>
    <w:qFormat/>
    <w:pPr>
      <w:widowControl/>
      <w:spacing w:before="100" w:beforeAutospacing="1" w:after="100" w:afterAutospacing="1"/>
      <w:jc w:val="left"/>
    </w:pPr>
    <w:rPr>
      <w:rFonts w:ascii="宋体" w:hAnsi="宋体" w:cs="宋体"/>
      <w:kern w:val="0"/>
      <w:sz w:val="24"/>
    </w:rPr>
  </w:style>
  <w:style w:type="table" w:styleId="TableGrid">
    <w:name w:val="Table Grid"/>
    <w:basedOn w:val="TableNormal"/>
    <w:uiPriority w:val="39"/>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qFormat/>
  </w:style>
  <w:style w:type="character" w:styleId="Hyperlink">
    <w:name w:val="Hyperlink"/>
    <w:basedOn w:val="DefaultParagraphFont"/>
    <w:rPr>
      <w:color w:val="0000FF"/>
      <w:u w:val="single"/>
    </w:rPr>
  </w:style>
  <w:style w:type="table" w:customStyle="1" w:styleId="2">
    <w:name w:val="样式2"/>
    <w:basedOn w:val="TableNormal"/>
    <w:uiPriority w:val="99"/>
    <w:qFormat/>
    <w:tblPr>
      <w:tblBorders>
        <w:top w:val="single" w:sz="12" w:space="0" w:color="auto"/>
        <w:bottom w:val="single" w:sz="12"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Pr>
      <w:kern w:val="2"/>
      <w:sz w:val="18"/>
      <w:szCs w:val="18"/>
    </w:rPr>
  </w:style>
  <w:style w:type="character" w:customStyle="1" w:styleId="BalloonTextChar">
    <w:name w:val="Balloon Text Char"/>
    <w:basedOn w:val="DefaultParagraphFont"/>
    <w:link w:val="BalloonText"/>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baike.so.com/doc/4927844-5147515.html" TargetMode="External"/><Relationship Id="rId13"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s://baike.so.com/doc/5861422-6074266.html" TargetMode="External"/><Relationship Id="rId12" Type="http://schemas.openxmlformats.org/officeDocument/2006/relationships/hyperlink" Target="https://baike.so.com/doc/1611583-1703640.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baike.so.com/doc/5855981-6068823.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baike.so.com/doc/6048697-6261714.html" TargetMode="External"/><Relationship Id="rId4" Type="http://schemas.openxmlformats.org/officeDocument/2006/relationships/webSettings" Target="webSettings.xml"/><Relationship Id="rId9" Type="http://schemas.openxmlformats.org/officeDocument/2006/relationships/hyperlink" Target="https://baike.so.com/doc/6537860-6751599.html" TargetMode="External"/><Relationship Id="rId14"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735</Words>
  <Characters>4195</Characters>
  <Application>Microsoft Office Word</Application>
  <DocSecurity>0</DocSecurity>
  <Lines>34</Lines>
  <Paragraphs>9</Paragraphs>
  <ScaleCrop>false</ScaleCrop>
  <Company/>
  <LinksUpToDate>false</LinksUpToDate>
  <CharactersWithSpaces>4921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Hinki_Cheung</dc:creator>
  <cp:lastModifiedBy>Gong</cp:lastModifiedBy>
  <cp:revision>128</cp:revision>
  <cp:lastPrinted>2020-08-18T09:16:00Z</cp:lastPrinted>
  <dcterms:created xsi:type="dcterms:W3CDTF">2020-08-11T03:39:00Z</dcterms:created>
  <dcterms:modified xsi:type="dcterms:W3CDTF">2020-09-08T06:42:00Z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